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sz w:val="28"/>
          <w:szCs w:val="28"/>
          <w:lang w:val="en-US"/>
        </w:rPr>
      </w:pPr>
      <w:r>
        <w:rPr>
          <w:rFonts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3526790</wp:posOffset>
                </wp:positionH>
                <wp:positionV relativeFrom="paragraph">
                  <wp:posOffset>361315</wp:posOffset>
                </wp:positionV>
                <wp:extent cx="1899285" cy="782320"/>
                <wp:effectExtent l="0" t="0" r="5715" b="17780"/>
                <wp:wrapNone/>
                <wp:docPr id="2" name="文本框 2"/>
                <wp:cNvGraphicFramePr/>
                <a:graphic xmlns:a="http://schemas.openxmlformats.org/drawingml/2006/main">
                  <a:graphicData uri="http://schemas.microsoft.com/office/word/2010/wordprocessingShape">
                    <wps:wsp>
                      <wps:cNvSpPr txBox="1"/>
                      <wps:spPr>
                        <a:xfrm>
                          <a:off x="3902075" y="1303020"/>
                          <a:ext cx="1899285" cy="7823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480"/>
                              <w:jc w:val="distribute"/>
                              <w:rPr>
                                <w:sz w:val="24"/>
                                <w:szCs w:val="24"/>
                              </w:rPr>
                            </w:pPr>
                            <w:r>
                              <w:rPr>
                                <w:rFonts w:hint="eastAsia"/>
                                <w:sz w:val="24"/>
                                <w:szCs w:val="24"/>
                              </w:rPr>
                              <w:t>高风险作业安全</w:t>
                            </w:r>
                          </w:p>
                          <w:p>
                            <w:pPr>
                              <w:ind w:firstLine="480"/>
                              <w:jc w:val="distribute"/>
                              <w:rPr>
                                <w:rFonts w:eastAsiaTheme="minorEastAsia"/>
                                <w:sz w:val="24"/>
                                <w:szCs w:val="24"/>
                              </w:rPr>
                            </w:pPr>
                            <w:r>
                              <w:rPr>
                                <w:rFonts w:hint="eastAsia"/>
                                <w:sz w:val="24"/>
                                <w:szCs w:val="24"/>
                              </w:rPr>
                              <w:t>指导系列手册之一</w:t>
                            </w:r>
                          </w:p>
                          <w:p>
                            <w:pPr>
                              <w:ind w:firstLine="480"/>
                              <w:jc w:val="distribute"/>
                              <w:rPr>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7pt;margin-top:28.45pt;height:61.6pt;width:149.55pt;z-index:251660288;mso-width-relative:page;mso-height-relative:page;" fillcolor="#FFFFFF [3201]" filled="t" stroked="f" coordsize="21600,21600" o:gfxdata="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OGVl3V&#10;AAAACgEAAA8AAAAAAAAAAQAgAAAAIgAAAGRycy9kb3ducmV2LnhtbFBLAQIUABQAAAAIAIdO4kCZ&#10;aG0mXAIAAJsEAAAOAAAAAAAAAAEAIAAAACQBAABkcnMvZTJvRG9jLnhtbFBLBQYAAAAABgAGAFkB&#10;AADyBQAAAAA=&#10;">
                <v:fill on="t" focussize="0,0"/>
                <v:stroke on="f" weight="0.5pt"/>
                <v:imagedata o:title=""/>
                <o:lock v:ext="edit" aspectratio="f"/>
                <v:textbox>
                  <w:txbxContent>
                    <w:p>
                      <w:pPr>
                        <w:ind w:firstLine="480"/>
                        <w:jc w:val="distribute"/>
                        <w:rPr>
                          <w:sz w:val="24"/>
                          <w:szCs w:val="24"/>
                        </w:rPr>
                      </w:pPr>
                      <w:r>
                        <w:rPr>
                          <w:rFonts w:hint="eastAsia"/>
                          <w:sz w:val="24"/>
                          <w:szCs w:val="24"/>
                        </w:rPr>
                        <w:t>高风险作业安全</w:t>
                      </w:r>
                    </w:p>
                    <w:p>
                      <w:pPr>
                        <w:ind w:firstLine="480"/>
                        <w:jc w:val="distribute"/>
                        <w:rPr>
                          <w:rFonts w:eastAsiaTheme="minorEastAsia"/>
                          <w:sz w:val="24"/>
                          <w:szCs w:val="24"/>
                        </w:rPr>
                      </w:pPr>
                      <w:r>
                        <w:rPr>
                          <w:rFonts w:hint="eastAsia"/>
                          <w:sz w:val="24"/>
                          <w:szCs w:val="24"/>
                        </w:rPr>
                        <w:t>指导系列手册之一</w:t>
                      </w:r>
                    </w:p>
                    <w:p>
                      <w:pPr>
                        <w:ind w:firstLine="480"/>
                        <w:jc w:val="distribute"/>
                        <w:rPr>
                          <w:sz w:val="24"/>
                          <w:szCs w:val="24"/>
                        </w:rPr>
                      </w:pPr>
                    </w:p>
                  </w:txbxContent>
                </v:textbox>
              </v:shape>
            </w:pict>
          </mc:Fallback>
        </mc:AlternateContent>
      </w:r>
      <w:r>
        <w:rPr>
          <w:rFonts w:ascii="Times New Roman" w:hAnsi="Times New Roman" w:eastAsia="宋体" w:cs="Times New Roman"/>
          <w:sz w:val="28"/>
          <w:szCs w:val="28"/>
        </w:rPr>
        <w:drawing>
          <wp:anchor distT="0" distB="0" distL="114300" distR="114300" simplePos="0" relativeHeight="251659264" behindDoc="0" locked="0" layoutInCell="1" allowOverlap="1">
            <wp:simplePos x="0" y="0"/>
            <wp:positionH relativeFrom="column">
              <wp:posOffset>-1905</wp:posOffset>
            </wp:positionH>
            <wp:positionV relativeFrom="paragraph">
              <wp:posOffset>53975</wp:posOffset>
            </wp:positionV>
            <wp:extent cx="1016635" cy="1122680"/>
            <wp:effectExtent l="0" t="0" r="0" b="1905"/>
            <wp:wrapNone/>
            <wp:docPr id="1" name="图片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20178" cy="1126689"/>
                    </a:xfrm>
                    <a:prstGeom prst="rect">
                      <a:avLst/>
                    </a:prstGeom>
                    <a:noFill/>
                    <a:ln>
                      <a:noFill/>
                    </a:ln>
                  </pic:spPr>
                </pic:pic>
              </a:graphicData>
            </a:graphic>
          </wp:anchor>
        </w:drawing>
      </w:r>
      <w:r>
        <w:rPr>
          <w:rFonts w:hint="eastAsia" w:ascii="Times New Roman" w:hAnsi="Times New Roman" w:eastAsia="宋体" w:cs="Times New Roman"/>
          <w:sz w:val="28"/>
          <w:szCs w:val="28"/>
          <w:lang w:val="en-US" w:eastAsia="zh-CN"/>
        </w:rPr>
        <w:t>00</w:t>
      </w:r>
      <w:bookmarkStart w:id="71" w:name="_GoBack"/>
      <w:bookmarkEnd w:id="71"/>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ind w:firstLine="0" w:firstLineChars="0"/>
        <w:jc w:val="center"/>
        <w:rPr>
          <w:rFonts w:ascii="Times New Roman" w:hAnsi="Times New Roman" w:eastAsia="方正大标宋_GBK" w:cs="Times New Roman"/>
          <w:sz w:val="66"/>
          <w:szCs w:val="66"/>
        </w:rPr>
      </w:pPr>
      <w:r>
        <w:rPr>
          <w:rFonts w:ascii="Times New Roman" w:hAnsi="Times New Roman" w:eastAsia="方正大标宋_GBK" w:cs="Times New Roman"/>
          <w:sz w:val="66"/>
          <w:szCs w:val="66"/>
        </w:rPr>
        <w:t>高处作业安全指导手册</w:t>
      </w:r>
    </w:p>
    <w:p>
      <w:pPr>
        <w:ind w:firstLine="1440"/>
        <w:jc w:val="center"/>
        <w:rPr>
          <w:rFonts w:ascii="Times New Roman" w:hAnsi="Times New Roman" w:eastAsia="黑体" w:cs="Times New Roman"/>
          <w:sz w:val="72"/>
          <w:szCs w:val="72"/>
        </w:rPr>
      </w:pPr>
    </w:p>
    <w:p>
      <w:pPr>
        <w:ind w:firstLine="1440"/>
        <w:jc w:val="center"/>
        <w:rPr>
          <w:rFonts w:ascii="Times New Roman" w:hAnsi="Times New Roman" w:eastAsia="黑体" w:cs="Times New Roman"/>
          <w:sz w:val="72"/>
          <w:szCs w:val="72"/>
        </w:rPr>
      </w:pPr>
    </w:p>
    <w:p>
      <w:pPr>
        <w:ind w:firstLine="1440"/>
        <w:jc w:val="center"/>
        <w:rPr>
          <w:rFonts w:ascii="Times New Roman" w:hAnsi="Times New Roman" w:eastAsia="黑体" w:cs="Times New Roman"/>
          <w:sz w:val="72"/>
          <w:szCs w:val="72"/>
        </w:rPr>
      </w:pPr>
    </w:p>
    <w:p>
      <w:pPr>
        <w:ind w:firstLine="1440"/>
        <w:jc w:val="center"/>
        <w:rPr>
          <w:rFonts w:ascii="Times New Roman" w:hAnsi="Times New Roman" w:eastAsia="黑体" w:cs="Times New Roman"/>
          <w:sz w:val="72"/>
          <w:szCs w:val="72"/>
        </w:rPr>
      </w:pPr>
    </w:p>
    <w:p>
      <w:pPr>
        <w:ind w:firstLine="1440"/>
        <w:rPr>
          <w:rFonts w:ascii="Times New Roman" w:hAnsi="Times New Roman" w:eastAsia="黑体" w:cs="Times New Roman"/>
          <w:sz w:val="72"/>
          <w:szCs w:val="72"/>
        </w:rPr>
      </w:pPr>
    </w:p>
    <w:p>
      <w:pPr>
        <w:ind w:firstLine="1440"/>
        <w:jc w:val="center"/>
        <w:rPr>
          <w:rFonts w:ascii="Times New Roman" w:hAnsi="Times New Roman" w:eastAsia="黑体" w:cs="Times New Roman"/>
          <w:sz w:val="72"/>
          <w:szCs w:val="72"/>
        </w:rPr>
      </w:pPr>
    </w:p>
    <w:p>
      <w:pPr>
        <w:ind w:firstLine="1440"/>
        <w:jc w:val="center"/>
        <w:rPr>
          <w:rFonts w:ascii="Times New Roman" w:hAnsi="Times New Roman" w:eastAsia="黑体" w:cs="Times New Roman"/>
          <w:sz w:val="72"/>
          <w:szCs w:val="72"/>
        </w:rPr>
      </w:pPr>
    </w:p>
    <w:p>
      <w:pPr>
        <w:ind w:firstLine="0" w:firstLineChars="0"/>
        <w:jc w:val="center"/>
        <w:rPr>
          <w:rFonts w:ascii="Times New Roman" w:hAnsi="Times New Roman" w:eastAsia="黑体" w:cs="Times New Roman"/>
          <w:sz w:val="32"/>
          <w:szCs w:val="32"/>
        </w:rPr>
      </w:pPr>
      <w:r>
        <w:rPr>
          <w:rFonts w:ascii="Times New Roman" w:hAnsi="Times New Roman" w:eastAsia="黑体" w:cs="Times New Roman"/>
          <w:sz w:val="32"/>
          <w:szCs w:val="32"/>
        </w:rPr>
        <w:t>中核集团安全环保部</w:t>
      </w:r>
    </w:p>
    <w:p>
      <w:pPr>
        <w:ind w:firstLine="0" w:firstLineChars="0"/>
        <w:jc w:val="center"/>
        <w:rPr>
          <w:rFonts w:ascii="Times New Roman" w:hAnsi="Times New Roman" w:eastAsia="黑体" w:cs="Times New Roman"/>
          <w:sz w:val="32"/>
          <w:szCs w:val="32"/>
        </w:rPr>
      </w:pPr>
      <w:r>
        <w:rPr>
          <w:rFonts w:ascii="Times New Roman" w:hAnsi="Times New Roman" w:eastAsia="黑体" w:cs="Times New Roman"/>
          <w:sz w:val="32"/>
          <w:szCs w:val="32"/>
        </w:rPr>
        <w:t>战略规划总院标准化所</w:t>
      </w:r>
    </w:p>
    <w:p>
      <w:pPr>
        <w:ind w:firstLine="643"/>
        <w:rPr>
          <w:rFonts w:ascii="Times New Roman" w:hAnsi="Times New Roman" w:eastAsia="宋体" w:cs="Times New Roman"/>
          <w:b/>
          <w:bCs/>
          <w:sz w:val="32"/>
          <w:szCs w:val="32"/>
        </w:rPr>
      </w:pPr>
      <w:r>
        <w:rPr>
          <w:rFonts w:ascii="Times New Roman" w:hAnsi="Times New Roman" w:eastAsia="宋体" w:cs="Times New Roman"/>
          <w:b/>
          <w:bCs/>
          <w:sz w:val="32"/>
          <w:szCs w:val="32"/>
        </w:rPr>
        <w:br w:type="page"/>
      </w:r>
    </w:p>
    <w:p>
      <w:pPr>
        <w:pStyle w:val="2"/>
        <w:adjustRightInd w:val="0"/>
        <w:snapToGrid w:val="0"/>
        <w:spacing w:before="0" w:beforeLines="0" w:after="312"/>
        <w:rPr>
          <w:rFonts w:ascii="Times New Roman" w:hAnsi="Times New Roman" w:cs="Times New Roman"/>
        </w:rPr>
      </w:pPr>
      <w:bookmarkStart w:id="0" w:name="_Toc111204392"/>
      <w:bookmarkStart w:id="1" w:name="_Toc111016252"/>
      <w:bookmarkStart w:id="2" w:name="_Toc110803603"/>
      <w:bookmarkStart w:id="3" w:name="_Toc12071"/>
      <w:bookmarkStart w:id="4" w:name="_Toc111227946"/>
      <w:bookmarkStart w:id="5" w:name="_Toc111286065"/>
      <w:bookmarkStart w:id="6" w:name="_Toc16795"/>
      <w:r>
        <w:rPr>
          <w:rFonts w:ascii="Times New Roman" w:hAnsi="Times New Roman" w:cs="Times New Roman"/>
        </w:rPr>
        <w:t>前  言</w:t>
      </w:r>
      <w:bookmarkEnd w:id="0"/>
      <w:bookmarkEnd w:id="1"/>
      <w:bookmarkEnd w:id="2"/>
      <w:bookmarkEnd w:id="3"/>
      <w:bookmarkEnd w:id="4"/>
      <w:bookmarkEnd w:id="5"/>
      <w:bookmarkEnd w:id="6"/>
    </w:p>
    <w:p>
      <w:pPr>
        <w:pStyle w:val="40"/>
        <w:ind w:firstLine="560"/>
      </w:pPr>
      <w:r>
        <w:t>为规范中国核工业集团有限公司(以下简称集团公司)所属生产经营单位危险作业的管控措施和管控要求，提升危险作业安全管理水平，确保作业过程风险受控，集团公司安全环保部特组织战略规划总院标准化所等单位参与编写高风险作业安全指导系列手册。</w:t>
      </w:r>
    </w:p>
    <w:p>
      <w:pPr>
        <w:pStyle w:val="40"/>
        <w:ind w:firstLine="560"/>
      </w:pPr>
      <w:r>
        <w:t>本手册为高风险作业安全指导系列手册之一，适用于集团公司所属生产经营单位生产过程中的高处作业管理。</w:t>
      </w:r>
    </w:p>
    <w:p>
      <w:pPr>
        <w:widowControl/>
        <w:ind w:firstLine="1440"/>
        <w:jc w:val="left"/>
        <w:rPr>
          <w:rFonts w:ascii="Times New Roman" w:hAnsi="Times New Roman" w:eastAsia="黑体" w:cs="Times New Roman"/>
          <w:sz w:val="72"/>
          <w:szCs w:val="72"/>
        </w:rPr>
      </w:pPr>
      <w:r>
        <w:rPr>
          <w:rFonts w:ascii="Times New Roman" w:hAnsi="Times New Roman" w:eastAsia="黑体" w:cs="Times New Roman"/>
          <w:sz w:val="72"/>
          <w:szCs w:val="72"/>
        </w:rPr>
        <w:br w:type="page"/>
      </w:r>
    </w:p>
    <w:sdt>
      <w:sdtPr>
        <w:rPr>
          <w:rFonts w:ascii="Times New Roman" w:hAnsi="Times New Roman" w:eastAsia="仿宋_GB2312" w:cs="Times New Roman"/>
          <w:b w:val="0"/>
          <w:bCs w:val="0"/>
          <w:kern w:val="2"/>
          <w:sz w:val="30"/>
          <w:szCs w:val="22"/>
          <w:lang w:val="zh-CN"/>
        </w:rPr>
        <w:id w:val="-1848399463"/>
        <w:docPartObj>
          <w:docPartGallery w:val="Table of Contents"/>
          <w:docPartUnique/>
        </w:docPartObj>
      </w:sdtPr>
      <w:sdtEndPr>
        <w:rPr>
          <w:rFonts w:ascii="Times New Roman" w:hAnsi="Times New Roman" w:eastAsia="仿宋_GB2312" w:cs="Times New Roman"/>
          <w:b/>
          <w:bCs/>
          <w:kern w:val="2"/>
          <w:sz w:val="30"/>
          <w:szCs w:val="22"/>
          <w:lang w:val="zh-CN"/>
        </w:rPr>
      </w:sdtEndPr>
      <w:sdtContent>
        <w:p>
          <w:pPr>
            <w:pStyle w:val="2"/>
            <w:spacing w:before="312" w:after="312"/>
            <w:rPr>
              <w:rFonts w:ascii="Times New Roman" w:hAnsi="Times New Roman" w:cs="Times New Roman"/>
            </w:rPr>
          </w:pPr>
          <w:r>
            <w:rPr>
              <w:rFonts w:ascii="Times New Roman" w:hAnsi="Times New Roman" w:cs="Times New Roman"/>
            </w:rPr>
            <w:t>目 录</w:t>
          </w:r>
        </w:p>
        <w:p>
          <w:pPr>
            <w:pStyle w:val="11"/>
            <w:tabs>
              <w:tab w:val="right" w:leader="dot" w:pos="8306"/>
            </w:tabs>
            <w:spacing w:line="320" w:lineRule="exact"/>
            <w:ind w:firstLine="0" w:firstLineChars="0"/>
            <w:rPr>
              <w:rFonts w:ascii="Times New Roman" w:hAnsi="Times New Roman" w:eastAsia="方正大标宋_GBK"/>
              <w:sz w:val="24"/>
              <w:szCs w:val="24"/>
            </w:rPr>
          </w:pPr>
          <w:r>
            <w:rPr>
              <w:rFonts w:ascii="Times New Roman" w:hAnsi="Times New Roman" w:eastAsia="方正大标宋_GBK"/>
              <w:sz w:val="24"/>
              <w:szCs w:val="24"/>
            </w:rPr>
            <w:fldChar w:fldCharType="begin"/>
          </w:r>
          <w:r>
            <w:rPr>
              <w:rFonts w:ascii="Times New Roman" w:hAnsi="Times New Roman" w:eastAsia="方正大标宋_GBK"/>
              <w:sz w:val="24"/>
              <w:szCs w:val="24"/>
            </w:rPr>
            <w:instrText xml:space="preserve"> TOC \o "1-3" \h \z \u </w:instrText>
          </w:r>
          <w:r>
            <w:rPr>
              <w:rFonts w:ascii="Times New Roman" w:hAnsi="Times New Roman" w:eastAsia="方正大标宋_GBK"/>
              <w:sz w:val="24"/>
              <w:szCs w:val="24"/>
            </w:rPr>
            <w:fldChar w:fldCharType="separate"/>
          </w:r>
          <w:r>
            <w:fldChar w:fldCharType="begin"/>
          </w:r>
          <w:r>
            <w:instrText xml:space="preserve"> HYPERLINK \l "_Toc17041" </w:instrText>
          </w:r>
          <w:r>
            <w:fldChar w:fldCharType="separate"/>
          </w:r>
          <w:r>
            <w:rPr>
              <w:rFonts w:ascii="Times New Roman" w:hAnsi="Times New Roman" w:eastAsia="方正大标宋_GBK"/>
              <w:sz w:val="24"/>
              <w:szCs w:val="24"/>
            </w:rPr>
            <w:t>1 高处作业安全基础知识</w:t>
          </w:r>
          <w:r>
            <w:rPr>
              <w:rFonts w:ascii="Times New Roman" w:hAnsi="Times New Roman" w:eastAsia="方正大标宋_GBK"/>
              <w:sz w:val="24"/>
              <w:szCs w:val="24"/>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_Toc17041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1</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2"/>
            <w:tabs>
              <w:tab w:val="right" w:leader="dot" w:pos="8306"/>
            </w:tabs>
            <w:spacing w:line="320" w:lineRule="exact"/>
            <w:ind w:firstLine="0" w:firstLineChars="0"/>
            <w:rPr>
              <w:rFonts w:ascii="Times New Roman" w:hAnsi="Times New Roman" w:eastAsia="方正仿宋_GBK"/>
              <w:sz w:val="24"/>
              <w:szCs w:val="24"/>
            </w:rPr>
          </w:pPr>
          <w:r>
            <w:fldChar w:fldCharType="begin"/>
          </w:r>
          <w:r>
            <w:instrText xml:space="preserve"> HYPERLINK \l "_Toc30698" </w:instrText>
          </w:r>
          <w:r>
            <w:fldChar w:fldCharType="separate"/>
          </w:r>
          <w:r>
            <w:rPr>
              <w:rFonts w:ascii="Times New Roman" w:hAnsi="Times New Roman" w:eastAsia="方正仿宋_GBK"/>
              <w:sz w:val="24"/>
              <w:szCs w:val="32"/>
            </w:rPr>
            <w:t>1.1 术语</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_Toc30698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1</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12"/>
            <w:tabs>
              <w:tab w:val="right" w:leader="dot" w:pos="8306"/>
            </w:tabs>
            <w:spacing w:line="320" w:lineRule="exact"/>
            <w:ind w:firstLine="0" w:firstLineChars="0"/>
            <w:rPr>
              <w:rFonts w:ascii="Times New Roman" w:hAnsi="Times New Roman" w:eastAsia="方正仿宋_GBK"/>
              <w:sz w:val="24"/>
              <w:szCs w:val="24"/>
            </w:rPr>
          </w:pPr>
          <w:r>
            <w:fldChar w:fldCharType="begin"/>
          </w:r>
          <w:r>
            <w:instrText xml:space="preserve"> HYPERLINK \l "_Toc15970" </w:instrText>
          </w:r>
          <w:r>
            <w:fldChar w:fldCharType="separate"/>
          </w:r>
          <w:r>
            <w:rPr>
              <w:rFonts w:ascii="Times New Roman" w:hAnsi="Times New Roman" w:eastAsia="方正仿宋_GBK"/>
              <w:sz w:val="24"/>
              <w:szCs w:val="24"/>
            </w:rPr>
            <w:t>1.2 分级</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_Toc15970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1</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11"/>
            <w:tabs>
              <w:tab w:val="right" w:leader="dot" w:pos="8306"/>
            </w:tabs>
            <w:spacing w:line="320" w:lineRule="exact"/>
            <w:ind w:firstLine="0" w:firstLineChars="0"/>
            <w:rPr>
              <w:rFonts w:ascii="Times New Roman" w:hAnsi="Times New Roman" w:eastAsia="方正大标宋_GBK"/>
              <w:sz w:val="24"/>
              <w:szCs w:val="24"/>
            </w:rPr>
          </w:pPr>
          <w:r>
            <w:fldChar w:fldCharType="begin"/>
          </w:r>
          <w:r>
            <w:instrText xml:space="preserve"> HYPERLINK \l "_Toc18916" </w:instrText>
          </w:r>
          <w:r>
            <w:fldChar w:fldCharType="separate"/>
          </w:r>
          <w:r>
            <w:rPr>
              <w:rFonts w:ascii="Times New Roman" w:hAnsi="Times New Roman" w:eastAsia="方正大标宋_GBK"/>
              <w:sz w:val="24"/>
              <w:szCs w:val="24"/>
            </w:rPr>
            <w:t>2 高处作业主要安全风险</w:t>
          </w:r>
          <w:r>
            <w:rPr>
              <w:rFonts w:ascii="Times New Roman" w:hAnsi="Times New Roman" w:eastAsia="方正大标宋_GBK"/>
              <w:sz w:val="24"/>
              <w:szCs w:val="24"/>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_Toc18916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3</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2"/>
            <w:tabs>
              <w:tab w:val="right" w:leader="dot" w:pos="8306"/>
            </w:tabs>
            <w:spacing w:line="320" w:lineRule="exact"/>
            <w:ind w:firstLine="0" w:firstLineChars="0"/>
            <w:rPr>
              <w:rFonts w:ascii="Times New Roman" w:hAnsi="Times New Roman" w:eastAsia="方正仿宋_GBK"/>
              <w:bCs/>
              <w:sz w:val="24"/>
              <w:szCs w:val="24"/>
              <w:lang w:val="zh-CN"/>
            </w:rPr>
          </w:pPr>
          <w:r>
            <w:fldChar w:fldCharType="begin"/>
          </w:r>
          <w:r>
            <w:instrText xml:space="preserve"> HYPERLINK \l "_Toc4942" </w:instrText>
          </w:r>
          <w:r>
            <w:fldChar w:fldCharType="separate"/>
          </w:r>
          <w:r>
            <w:rPr>
              <w:rFonts w:ascii="Times New Roman" w:hAnsi="Times New Roman" w:eastAsia="方正仿宋_GBK"/>
              <w:bCs/>
              <w:sz w:val="24"/>
              <w:szCs w:val="24"/>
              <w:lang w:val="zh-CN"/>
            </w:rPr>
            <w:t>2.1 高处作业主要安全风险类别</w:t>
          </w:r>
          <w:r>
            <w:rPr>
              <w:rFonts w:ascii="Times New Roman" w:hAnsi="Times New Roman" w:eastAsia="方正仿宋_GBK"/>
              <w:bCs/>
              <w:sz w:val="24"/>
              <w:szCs w:val="24"/>
              <w:lang w:val="zh-CN"/>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_Toc4942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3</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2"/>
            <w:tabs>
              <w:tab w:val="right" w:leader="dot" w:pos="8306"/>
            </w:tabs>
            <w:spacing w:line="320" w:lineRule="exact"/>
            <w:ind w:firstLine="0" w:firstLineChars="0"/>
            <w:rPr>
              <w:rFonts w:ascii="Times New Roman" w:hAnsi="Times New Roman" w:eastAsia="方正仿宋_GBK"/>
              <w:bCs/>
              <w:sz w:val="24"/>
              <w:szCs w:val="24"/>
              <w:lang w:val="zh-CN"/>
            </w:rPr>
          </w:pPr>
          <w:r>
            <w:fldChar w:fldCharType="begin"/>
          </w:r>
          <w:r>
            <w:instrText xml:space="preserve"> HYPERLINK \l "_Toc6447" </w:instrText>
          </w:r>
          <w:r>
            <w:fldChar w:fldCharType="separate"/>
          </w:r>
          <w:r>
            <w:rPr>
              <w:rFonts w:ascii="Times New Roman" w:hAnsi="Times New Roman" w:eastAsia="方正仿宋_GBK"/>
              <w:bCs/>
              <w:sz w:val="24"/>
              <w:szCs w:val="24"/>
              <w:lang w:val="zh-CN"/>
            </w:rPr>
            <w:t>2.2 高处作业主要安全风险辨识</w:t>
          </w:r>
          <w:r>
            <w:rPr>
              <w:rFonts w:ascii="Times New Roman" w:hAnsi="Times New Roman" w:eastAsia="方正仿宋_GBK"/>
              <w:bCs/>
              <w:sz w:val="24"/>
              <w:szCs w:val="24"/>
              <w:lang w:val="zh-CN"/>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_Toc6447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3</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2"/>
            <w:tabs>
              <w:tab w:val="right" w:leader="dot" w:pos="8306"/>
            </w:tabs>
            <w:spacing w:line="320" w:lineRule="exact"/>
            <w:ind w:firstLine="0" w:firstLineChars="0"/>
            <w:rPr>
              <w:rFonts w:ascii="Times New Roman" w:hAnsi="Times New Roman" w:eastAsia="方正仿宋_GBK"/>
              <w:bCs/>
              <w:sz w:val="24"/>
              <w:szCs w:val="24"/>
              <w:lang w:val="zh-CN"/>
            </w:rPr>
          </w:pPr>
          <w:r>
            <w:fldChar w:fldCharType="begin"/>
          </w:r>
          <w:r>
            <w:instrText xml:space="preserve"> HYPERLINK \l "_Toc12129" </w:instrText>
          </w:r>
          <w:r>
            <w:fldChar w:fldCharType="separate"/>
          </w:r>
          <w:r>
            <w:rPr>
              <w:rFonts w:ascii="Times New Roman" w:hAnsi="Times New Roman" w:eastAsia="方正仿宋_GBK"/>
              <w:bCs/>
              <w:sz w:val="24"/>
              <w:szCs w:val="24"/>
              <w:lang w:val="zh-CN"/>
            </w:rPr>
            <w:t>2.3 高处作业重大隐患清单</w:t>
          </w:r>
          <w:r>
            <w:rPr>
              <w:rFonts w:ascii="Times New Roman" w:hAnsi="Times New Roman" w:eastAsia="方正仿宋_GBK"/>
              <w:bCs/>
              <w:sz w:val="24"/>
              <w:szCs w:val="24"/>
              <w:lang w:val="zh-CN"/>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_Toc12129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6</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1"/>
            <w:tabs>
              <w:tab w:val="right" w:leader="dot" w:pos="8306"/>
            </w:tabs>
            <w:spacing w:line="320" w:lineRule="exact"/>
            <w:ind w:firstLine="0" w:firstLineChars="0"/>
            <w:rPr>
              <w:rFonts w:ascii="Times New Roman" w:hAnsi="Times New Roman" w:eastAsia="方正大标宋_GBK"/>
              <w:sz w:val="24"/>
              <w:szCs w:val="24"/>
            </w:rPr>
          </w:pPr>
          <w:r>
            <w:fldChar w:fldCharType="begin"/>
          </w:r>
          <w:r>
            <w:instrText xml:space="preserve"> HYPERLINK \l "_Toc19127" </w:instrText>
          </w:r>
          <w:r>
            <w:fldChar w:fldCharType="separate"/>
          </w:r>
          <w:r>
            <w:rPr>
              <w:rFonts w:ascii="Times New Roman" w:hAnsi="Times New Roman" w:eastAsia="方正大标宋_GBK"/>
              <w:sz w:val="24"/>
              <w:szCs w:val="24"/>
            </w:rPr>
            <w:t>3 高处作业安全防护设备设施</w:t>
          </w:r>
          <w:r>
            <w:rPr>
              <w:rFonts w:ascii="Times New Roman" w:hAnsi="Times New Roman" w:eastAsia="方正大标宋_GBK"/>
              <w:sz w:val="24"/>
              <w:szCs w:val="24"/>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_Toc19127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7</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2"/>
            <w:tabs>
              <w:tab w:val="right" w:leader="dot" w:pos="8306"/>
            </w:tabs>
            <w:spacing w:line="320" w:lineRule="exact"/>
            <w:ind w:firstLine="0" w:firstLineChars="0"/>
            <w:rPr>
              <w:rFonts w:ascii="Times New Roman" w:hAnsi="Times New Roman" w:eastAsia="方正仿宋_GBK"/>
              <w:bCs/>
              <w:sz w:val="24"/>
              <w:szCs w:val="24"/>
              <w:lang w:val="zh-CN"/>
            </w:rPr>
          </w:pPr>
          <w:r>
            <w:fldChar w:fldCharType="begin"/>
          </w:r>
          <w:r>
            <w:instrText xml:space="preserve"> HYPERLINK \l "_Toc7843" </w:instrText>
          </w:r>
          <w:r>
            <w:fldChar w:fldCharType="separate"/>
          </w:r>
          <w:r>
            <w:rPr>
              <w:rFonts w:ascii="Times New Roman" w:hAnsi="Times New Roman" w:eastAsia="方正仿宋_GBK"/>
              <w:bCs/>
              <w:sz w:val="24"/>
              <w:szCs w:val="24"/>
              <w:lang w:val="zh-CN"/>
            </w:rPr>
            <w:t>3.1 安全带</w:t>
          </w:r>
          <w:r>
            <w:rPr>
              <w:rFonts w:ascii="Times New Roman" w:hAnsi="Times New Roman" w:eastAsia="方正仿宋_GBK"/>
              <w:bCs/>
              <w:sz w:val="24"/>
              <w:szCs w:val="24"/>
              <w:lang w:val="zh-CN"/>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_Toc7843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7</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2"/>
            <w:tabs>
              <w:tab w:val="right" w:leader="dot" w:pos="8306"/>
            </w:tabs>
            <w:spacing w:line="320" w:lineRule="exact"/>
            <w:ind w:firstLine="0" w:firstLineChars="0"/>
            <w:rPr>
              <w:rFonts w:ascii="Times New Roman" w:hAnsi="Times New Roman" w:eastAsia="方正仿宋_GBK"/>
              <w:bCs/>
              <w:sz w:val="24"/>
              <w:szCs w:val="24"/>
              <w:lang w:val="zh-CN"/>
            </w:rPr>
          </w:pPr>
          <w:r>
            <w:fldChar w:fldCharType="begin"/>
          </w:r>
          <w:r>
            <w:instrText xml:space="preserve"> HYPERLINK \l "_Toc12812" </w:instrText>
          </w:r>
          <w:r>
            <w:fldChar w:fldCharType="separate"/>
          </w:r>
          <w:r>
            <w:rPr>
              <w:rFonts w:ascii="Times New Roman" w:hAnsi="Times New Roman" w:eastAsia="方正仿宋_GBK"/>
              <w:bCs/>
              <w:sz w:val="24"/>
              <w:szCs w:val="24"/>
              <w:lang w:val="zh-CN"/>
            </w:rPr>
            <w:t>3.2 安全绳</w:t>
          </w:r>
          <w:r>
            <w:rPr>
              <w:rFonts w:ascii="Times New Roman" w:hAnsi="Times New Roman" w:eastAsia="方正仿宋_GBK"/>
              <w:bCs/>
              <w:sz w:val="24"/>
              <w:szCs w:val="24"/>
              <w:lang w:val="zh-CN"/>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_Toc12812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8</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2"/>
            <w:tabs>
              <w:tab w:val="right" w:leader="dot" w:pos="8306"/>
            </w:tabs>
            <w:spacing w:line="320" w:lineRule="exact"/>
            <w:ind w:firstLine="0" w:firstLineChars="0"/>
            <w:rPr>
              <w:rFonts w:ascii="Times New Roman" w:hAnsi="Times New Roman" w:eastAsia="方正仿宋_GBK"/>
              <w:bCs/>
              <w:sz w:val="24"/>
              <w:szCs w:val="24"/>
              <w:lang w:val="zh-CN"/>
            </w:rPr>
          </w:pPr>
          <w:r>
            <w:fldChar w:fldCharType="begin"/>
          </w:r>
          <w:r>
            <w:instrText xml:space="preserve"> HYPERLINK \l "_Toc1911" </w:instrText>
          </w:r>
          <w:r>
            <w:fldChar w:fldCharType="separate"/>
          </w:r>
          <w:r>
            <w:rPr>
              <w:rFonts w:ascii="Times New Roman" w:hAnsi="Times New Roman" w:eastAsia="方正仿宋_GBK"/>
              <w:bCs/>
              <w:sz w:val="24"/>
              <w:szCs w:val="24"/>
              <w:lang w:val="zh-CN"/>
            </w:rPr>
            <w:t>3.3 防坠器(速差器)</w:t>
          </w:r>
          <w:r>
            <w:rPr>
              <w:rFonts w:ascii="Times New Roman" w:hAnsi="Times New Roman" w:eastAsia="方正仿宋_GBK"/>
              <w:bCs/>
              <w:sz w:val="24"/>
              <w:szCs w:val="24"/>
              <w:lang w:val="zh-CN"/>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_Toc1911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8</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2"/>
            <w:tabs>
              <w:tab w:val="right" w:leader="dot" w:pos="8306"/>
            </w:tabs>
            <w:spacing w:line="320" w:lineRule="exact"/>
            <w:ind w:firstLine="0" w:firstLineChars="0"/>
            <w:rPr>
              <w:rFonts w:ascii="Times New Roman" w:hAnsi="Times New Roman" w:eastAsia="方正仿宋_GBK"/>
              <w:bCs/>
              <w:sz w:val="24"/>
              <w:szCs w:val="24"/>
              <w:lang w:val="zh-CN"/>
            </w:rPr>
          </w:pPr>
          <w:r>
            <w:fldChar w:fldCharType="begin"/>
          </w:r>
          <w:r>
            <w:instrText xml:space="preserve"> HYPERLINK \l "_Toc24753" </w:instrText>
          </w:r>
          <w:r>
            <w:fldChar w:fldCharType="separate"/>
          </w:r>
          <w:r>
            <w:rPr>
              <w:rFonts w:ascii="Times New Roman" w:hAnsi="Times New Roman" w:eastAsia="方正仿宋_GBK"/>
              <w:bCs/>
              <w:sz w:val="24"/>
              <w:szCs w:val="24"/>
              <w:lang w:val="zh-CN"/>
            </w:rPr>
            <w:t>3.4 自锁器</w:t>
          </w:r>
          <w:r>
            <w:rPr>
              <w:rFonts w:ascii="Times New Roman" w:hAnsi="Times New Roman" w:eastAsia="方正仿宋_GBK"/>
              <w:bCs/>
              <w:sz w:val="24"/>
              <w:szCs w:val="24"/>
              <w:lang w:val="zh-CN"/>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_Toc24753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9</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2"/>
            <w:tabs>
              <w:tab w:val="right" w:leader="dot" w:pos="8306"/>
            </w:tabs>
            <w:spacing w:line="320" w:lineRule="exact"/>
            <w:ind w:firstLine="0" w:firstLineChars="0"/>
            <w:rPr>
              <w:rFonts w:ascii="Times New Roman" w:hAnsi="Times New Roman" w:eastAsia="方正仿宋_GBK"/>
              <w:bCs/>
              <w:sz w:val="24"/>
              <w:szCs w:val="24"/>
              <w:lang w:val="zh-CN"/>
            </w:rPr>
          </w:pPr>
          <w:r>
            <w:fldChar w:fldCharType="begin"/>
          </w:r>
          <w:r>
            <w:instrText xml:space="preserve"> HYPERLINK \l "_Toc28483" </w:instrText>
          </w:r>
          <w:r>
            <w:fldChar w:fldCharType="separate"/>
          </w:r>
          <w:r>
            <w:rPr>
              <w:rFonts w:ascii="Times New Roman" w:hAnsi="Times New Roman" w:eastAsia="方正仿宋_GBK"/>
              <w:bCs/>
              <w:sz w:val="24"/>
              <w:szCs w:val="24"/>
              <w:lang w:val="zh-CN"/>
            </w:rPr>
            <w:t>3.5 防护栏杆</w:t>
          </w:r>
          <w:r>
            <w:rPr>
              <w:rFonts w:ascii="Times New Roman" w:hAnsi="Times New Roman" w:eastAsia="方正仿宋_GBK"/>
              <w:bCs/>
              <w:sz w:val="24"/>
              <w:szCs w:val="24"/>
              <w:lang w:val="zh-CN"/>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_Toc28483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9</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1"/>
            <w:tabs>
              <w:tab w:val="right" w:leader="dot" w:pos="8306"/>
            </w:tabs>
            <w:spacing w:line="320" w:lineRule="exact"/>
            <w:ind w:firstLine="0" w:firstLineChars="0"/>
            <w:rPr>
              <w:rFonts w:ascii="Times New Roman" w:hAnsi="Times New Roman" w:eastAsia="方正大标宋_GBK"/>
              <w:sz w:val="24"/>
              <w:szCs w:val="24"/>
            </w:rPr>
          </w:pPr>
          <w:r>
            <w:fldChar w:fldCharType="begin"/>
          </w:r>
          <w:r>
            <w:instrText xml:space="preserve"> HYPERLINK \l "_Toc16567" </w:instrText>
          </w:r>
          <w:r>
            <w:fldChar w:fldCharType="separate"/>
          </w:r>
          <w:r>
            <w:rPr>
              <w:rFonts w:ascii="Times New Roman" w:hAnsi="Times New Roman" w:eastAsia="方正大标宋_GBK"/>
              <w:sz w:val="24"/>
              <w:szCs w:val="24"/>
            </w:rPr>
            <w:t>4 高处作业安全风险防控</w:t>
          </w:r>
          <w:r>
            <w:rPr>
              <w:rFonts w:ascii="Times New Roman" w:hAnsi="Times New Roman" w:eastAsia="方正大标宋_GBK"/>
              <w:sz w:val="24"/>
              <w:szCs w:val="24"/>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_Toc16567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10</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2"/>
            <w:tabs>
              <w:tab w:val="right" w:leader="dot" w:pos="8306"/>
            </w:tabs>
            <w:spacing w:line="320" w:lineRule="exact"/>
            <w:ind w:firstLine="0" w:firstLineChars="0"/>
            <w:rPr>
              <w:rFonts w:ascii="Times New Roman" w:hAnsi="Times New Roman" w:eastAsia="方正仿宋_GBK"/>
              <w:bCs/>
              <w:sz w:val="24"/>
              <w:szCs w:val="24"/>
              <w:lang w:val="zh-CN"/>
            </w:rPr>
          </w:pPr>
          <w:r>
            <w:fldChar w:fldCharType="begin"/>
          </w:r>
          <w:r>
            <w:instrText xml:space="preserve"> HYPERLINK \l "_Toc12559" </w:instrText>
          </w:r>
          <w:r>
            <w:fldChar w:fldCharType="separate"/>
          </w:r>
          <w:r>
            <w:rPr>
              <w:rFonts w:ascii="Times New Roman" w:hAnsi="Times New Roman" w:eastAsia="方正仿宋_GBK"/>
              <w:bCs/>
              <w:sz w:val="24"/>
              <w:szCs w:val="24"/>
              <w:lang w:val="zh-CN"/>
            </w:rPr>
            <w:t>4.1 高处作业安全管理措施</w:t>
          </w:r>
          <w:r>
            <w:rPr>
              <w:rFonts w:ascii="Times New Roman" w:hAnsi="Times New Roman" w:eastAsia="方正仿宋_GBK"/>
              <w:bCs/>
              <w:sz w:val="24"/>
              <w:szCs w:val="24"/>
              <w:lang w:val="zh-CN"/>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_Toc12559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10</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2"/>
            <w:tabs>
              <w:tab w:val="right" w:leader="dot" w:pos="8306"/>
            </w:tabs>
            <w:spacing w:line="320" w:lineRule="exact"/>
            <w:ind w:firstLine="0" w:firstLineChars="0"/>
            <w:rPr>
              <w:rFonts w:ascii="Times New Roman" w:hAnsi="Times New Roman" w:eastAsia="方正仿宋_GBK"/>
              <w:bCs/>
              <w:sz w:val="24"/>
              <w:szCs w:val="24"/>
              <w:lang w:val="zh-CN"/>
            </w:rPr>
          </w:pPr>
          <w:r>
            <w:fldChar w:fldCharType="begin"/>
          </w:r>
          <w:r>
            <w:instrText xml:space="preserve"> HYPERLINK \l "_Toc23899" </w:instrText>
          </w:r>
          <w:r>
            <w:fldChar w:fldCharType="separate"/>
          </w:r>
          <w:r>
            <w:rPr>
              <w:rFonts w:ascii="Times New Roman" w:hAnsi="Times New Roman" w:eastAsia="方正仿宋_GBK"/>
              <w:bCs/>
              <w:sz w:val="24"/>
              <w:szCs w:val="24"/>
              <w:lang w:val="zh-CN"/>
            </w:rPr>
            <w:t>4.2 高处作业过程风险防控</w:t>
          </w:r>
          <w:r>
            <w:rPr>
              <w:rFonts w:ascii="Times New Roman" w:hAnsi="Times New Roman" w:eastAsia="方正仿宋_GBK"/>
              <w:bCs/>
              <w:sz w:val="24"/>
              <w:szCs w:val="24"/>
              <w:lang w:val="zh-CN"/>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_Toc23899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12</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1"/>
            <w:tabs>
              <w:tab w:val="right" w:leader="dot" w:pos="8306"/>
            </w:tabs>
            <w:spacing w:line="320" w:lineRule="exact"/>
            <w:ind w:firstLine="0" w:firstLineChars="0"/>
            <w:rPr>
              <w:rFonts w:ascii="Times New Roman" w:hAnsi="Times New Roman" w:eastAsia="方正大标宋_GBK"/>
              <w:sz w:val="24"/>
              <w:szCs w:val="24"/>
            </w:rPr>
          </w:pPr>
          <w:r>
            <w:fldChar w:fldCharType="begin"/>
          </w:r>
          <w:r>
            <w:instrText xml:space="preserve"> HYPERLINK \l "_Toc7725" </w:instrText>
          </w:r>
          <w:r>
            <w:fldChar w:fldCharType="separate"/>
          </w:r>
          <w:r>
            <w:rPr>
              <w:rFonts w:ascii="Times New Roman" w:hAnsi="Times New Roman" w:eastAsia="方正大标宋_GBK"/>
              <w:sz w:val="24"/>
              <w:szCs w:val="24"/>
            </w:rPr>
            <w:t>5 高处作业事故应急救援</w:t>
          </w:r>
          <w:r>
            <w:rPr>
              <w:rFonts w:ascii="Times New Roman" w:hAnsi="Times New Roman" w:eastAsia="方正大标宋_GBK"/>
              <w:sz w:val="24"/>
              <w:szCs w:val="24"/>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_Toc7725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20</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2"/>
            <w:tabs>
              <w:tab w:val="right" w:leader="dot" w:pos="8306"/>
            </w:tabs>
            <w:spacing w:line="320" w:lineRule="exact"/>
            <w:ind w:firstLine="0" w:firstLineChars="0"/>
            <w:rPr>
              <w:rFonts w:ascii="Times New Roman" w:hAnsi="Times New Roman" w:eastAsia="方正仿宋_GBK"/>
              <w:bCs/>
              <w:sz w:val="24"/>
              <w:szCs w:val="24"/>
              <w:lang w:val="zh-CN"/>
            </w:rPr>
          </w:pPr>
          <w:r>
            <w:fldChar w:fldCharType="begin"/>
          </w:r>
          <w:r>
            <w:instrText xml:space="preserve"> HYPERLINK \l "_Toc4487" </w:instrText>
          </w:r>
          <w:r>
            <w:fldChar w:fldCharType="separate"/>
          </w:r>
          <w:r>
            <w:rPr>
              <w:rFonts w:ascii="Times New Roman" w:hAnsi="Times New Roman" w:eastAsia="方正仿宋_GBK"/>
              <w:bCs/>
              <w:sz w:val="24"/>
              <w:szCs w:val="24"/>
              <w:lang w:val="zh-CN"/>
            </w:rPr>
            <w:t>5.1 应急救援预案与演练</w:t>
          </w:r>
          <w:r>
            <w:rPr>
              <w:rFonts w:ascii="Times New Roman" w:hAnsi="Times New Roman" w:eastAsia="方正仿宋_GBK"/>
              <w:bCs/>
              <w:sz w:val="24"/>
              <w:szCs w:val="24"/>
              <w:lang w:val="zh-CN"/>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_Toc4487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20</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2"/>
            <w:tabs>
              <w:tab w:val="right" w:leader="dot" w:pos="8306"/>
            </w:tabs>
            <w:spacing w:line="320" w:lineRule="exact"/>
            <w:ind w:firstLine="0" w:firstLineChars="0"/>
            <w:rPr>
              <w:rFonts w:ascii="Times New Roman" w:hAnsi="Times New Roman" w:eastAsia="方正仿宋_GBK"/>
              <w:bCs/>
              <w:sz w:val="24"/>
              <w:szCs w:val="24"/>
              <w:lang w:val="zh-CN"/>
            </w:rPr>
          </w:pPr>
          <w:r>
            <w:fldChar w:fldCharType="begin"/>
          </w:r>
          <w:r>
            <w:instrText xml:space="preserve"> HYPERLINK \l "_Toc16694" </w:instrText>
          </w:r>
          <w:r>
            <w:fldChar w:fldCharType="separate"/>
          </w:r>
          <w:r>
            <w:rPr>
              <w:rFonts w:ascii="Times New Roman" w:hAnsi="Times New Roman" w:eastAsia="方正仿宋_GBK"/>
              <w:bCs/>
              <w:sz w:val="24"/>
              <w:szCs w:val="24"/>
              <w:lang w:val="zh-CN"/>
            </w:rPr>
            <w:t>5.2 应急措施</w:t>
          </w:r>
          <w:r>
            <w:rPr>
              <w:rFonts w:ascii="Times New Roman" w:hAnsi="Times New Roman" w:eastAsia="方正仿宋_GBK"/>
              <w:bCs/>
              <w:sz w:val="24"/>
              <w:szCs w:val="24"/>
              <w:lang w:val="zh-CN"/>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_Toc16694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20</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1"/>
            <w:tabs>
              <w:tab w:val="right" w:leader="dot" w:pos="8306"/>
            </w:tabs>
            <w:spacing w:line="320" w:lineRule="exact"/>
            <w:ind w:firstLine="0" w:firstLineChars="0"/>
            <w:rPr>
              <w:rFonts w:ascii="Times New Roman" w:hAnsi="Times New Roman" w:eastAsia="方正大标宋_GBK"/>
              <w:sz w:val="24"/>
              <w:szCs w:val="24"/>
            </w:rPr>
          </w:pPr>
          <w:r>
            <w:fldChar w:fldCharType="begin"/>
          </w:r>
          <w:r>
            <w:instrText xml:space="preserve"> HYPERLINK \l "_Toc21348" </w:instrText>
          </w:r>
          <w:r>
            <w:fldChar w:fldCharType="separate"/>
          </w:r>
          <w:r>
            <w:rPr>
              <w:rFonts w:ascii="Times New Roman" w:hAnsi="Times New Roman" w:eastAsia="方正大标宋_GBK"/>
              <w:sz w:val="24"/>
              <w:szCs w:val="24"/>
            </w:rPr>
            <w:t>6 记录</w:t>
          </w:r>
          <w:r>
            <w:rPr>
              <w:rFonts w:ascii="Times New Roman" w:hAnsi="Times New Roman" w:eastAsia="方正大标宋_GBK"/>
              <w:sz w:val="24"/>
              <w:szCs w:val="24"/>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_Toc21348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21</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2"/>
            <w:tabs>
              <w:tab w:val="right" w:leader="dot" w:pos="8306"/>
            </w:tabs>
            <w:spacing w:line="320" w:lineRule="exact"/>
            <w:ind w:firstLine="0" w:firstLineChars="0"/>
            <w:rPr>
              <w:rFonts w:ascii="Times New Roman" w:hAnsi="Times New Roman" w:eastAsia="方正仿宋_GBK"/>
              <w:bCs/>
              <w:sz w:val="24"/>
              <w:szCs w:val="24"/>
              <w:lang w:val="zh-CN"/>
            </w:rPr>
          </w:pPr>
          <w:r>
            <w:fldChar w:fldCharType="begin"/>
          </w:r>
          <w:r>
            <w:instrText xml:space="preserve"> HYPERLINK \l "_Toc15836" </w:instrText>
          </w:r>
          <w:r>
            <w:fldChar w:fldCharType="separate"/>
          </w:r>
          <w:r>
            <w:rPr>
              <w:rFonts w:ascii="Times New Roman" w:hAnsi="Times New Roman" w:eastAsia="方正仿宋_GBK"/>
              <w:bCs/>
              <w:sz w:val="24"/>
              <w:szCs w:val="24"/>
              <w:lang w:val="zh-CN"/>
            </w:rPr>
            <w:t>附录1 高处作业安全检查卡</w:t>
          </w:r>
          <w:r>
            <w:rPr>
              <w:rFonts w:ascii="Times New Roman" w:hAnsi="Times New Roman" w:eastAsia="方正仿宋_GBK"/>
              <w:bCs/>
              <w:sz w:val="24"/>
              <w:szCs w:val="24"/>
              <w:lang w:val="zh-CN"/>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_Toc15836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22</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2"/>
            <w:tabs>
              <w:tab w:val="right" w:leader="dot" w:pos="8306"/>
            </w:tabs>
            <w:spacing w:line="320" w:lineRule="exact"/>
            <w:ind w:firstLine="0" w:firstLineChars="0"/>
            <w:rPr>
              <w:rFonts w:ascii="Times New Roman" w:hAnsi="Times New Roman" w:eastAsia="方正仿宋_GBK"/>
              <w:bCs/>
              <w:sz w:val="24"/>
              <w:szCs w:val="24"/>
              <w:lang w:val="zh-CN"/>
            </w:rPr>
          </w:pPr>
          <w:r>
            <w:fldChar w:fldCharType="begin"/>
          </w:r>
          <w:r>
            <w:instrText xml:space="preserve"> HYPERLINK \l "_Toc19801" </w:instrText>
          </w:r>
          <w:r>
            <w:fldChar w:fldCharType="separate"/>
          </w:r>
          <w:r>
            <w:rPr>
              <w:rFonts w:ascii="Times New Roman" w:hAnsi="Times New Roman" w:eastAsia="方正仿宋_GBK"/>
              <w:bCs/>
              <w:sz w:val="24"/>
              <w:szCs w:val="24"/>
              <w:lang w:val="zh-CN"/>
            </w:rPr>
            <w:t>附录2 高处作业工前会记录</w:t>
          </w:r>
          <w:r>
            <w:rPr>
              <w:rFonts w:ascii="Times New Roman" w:hAnsi="Times New Roman" w:eastAsia="方正仿宋_GBK"/>
              <w:bCs/>
              <w:sz w:val="24"/>
              <w:szCs w:val="24"/>
              <w:lang w:val="zh-CN"/>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_Toc19801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27</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2"/>
            <w:tabs>
              <w:tab w:val="right" w:leader="dot" w:pos="8306"/>
            </w:tabs>
            <w:spacing w:line="320" w:lineRule="exact"/>
            <w:ind w:firstLine="0" w:firstLineChars="0"/>
            <w:rPr>
              <w:rFonts w:ascii="Times New Roman" w:hAnsi="Times New Roman" w:eastAsia="方正仿宋_GBK"/>
              <w:bCs/>
              <w:sz w:val="24"/>
              <w:szCs w:val="24"/>
              <w:lang w:val="zh-CN"/>
            </w:rPr>
          </w:pPr>
          <w:r>
            <w:fldChar w:fldCharType="begin"/>
          </w:r>
          <w:r>
            <w:instrText xml:space="preserve"> HYPERLINK \l "_Toc23652" </w:instrText>
          </w:r>
          <w:r>
            <w:fldChar w:fldCharType="separate"/>
          </w:r>
          <w:r>
            <w:rPr>
              <w:rFonts w:ascii="Times New Roman" w:hAnsi="Times New Roman" w:eastAsia="方正仿宋_GBK"/>
              <w:bCs/>
              <w:sz w:val="24"/>
              <w:szCs w:val="24"/>
              <w:lang w:val="zh-CN"/>
            </w:rPr>
            <w:t>附录3 高处作业典型事故案例选编</w:t>
          </w:r>
          <w:r>
            <w:rPr>
              <w:rFonts w:ascii="Times New Roman" w:hAnsi="Times New Roman" w:eastAsia="方正仿宋_GBK"/>
              <w:bCs/>
              <w:sz w:val="24"/>
              <w:szCs w:val="24"/>
              <w:lang w:val="zh-CN"/>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_Toc23652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29</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2"/>
            <w:tabs>
              <w:tab w:val="right" w:leader="dot" w:pos="8306"/>
            </w:tabs>
            <w:spacing w:line="320" w:lineRule="exact"/>
            <w:ind w:firstLine="0" w:firstLineChars="0"/>
            <w:rPr>
              <w:rFonts w:ascii="Times New Roman" w:hAnsi="Times New Roman" w:eastAsia="方正仿宋_GBK"/>
              <w:bCs/>
              <w:sz w:val="24"/>
              <w:szCs w:val="24"/>
              <w:lang w:val="zh-CN"/>
            </w:rPr>
          </w:pPr>
          <w:r>
            <w:fldChar w:fldCharType="begin"/>
          </w:r>
          <w:r>
            <w:instrText xml:space="preserve"> HYPERLINK \l "_Toc14382" </w:instrText>
          </w:r>
          <w:r>
            <w:fldChar w:fldCharType="separate"/>
          </w:r>
          <w:r>
            <w:rPr>
              <w:rFonts w:ascii="Times New Roman" w:hAnsi="Times New Roman" w:eastAsia="方正仿宋_GBK"/>
              <w:bCs/>
              <w:sz w:val="24"/>
              <w:szCs w:val="24"/>
              <w:lang w:val="zh-CN"/>
            </w:rPr>
            <w:t>附录4 高处作业安全相关法规标准和文件清单</w:t>
          </w:r>
          <w:r>
            <w:rPr>
              <w:rFonts w:ascii="Times New Roman" w:hAnsi="Times New Roman" w:eastAsia="方正仿宋_GBK"/>
              <w:bCs/>
              <w:sz w:val="24"/>
              <w:szCs w:val="24"/>
              <w:lang w:val="zh-CN"/>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_Toc14382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32</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pStyle w:val="12"/>
            <w:tabs>
              <w:tab w:val="right" w:leader="dot" w:pos="8306"/>
            </w:tabs>
            <w:spacing w:line="320" w:lineRule="exact"/>
            <w:ind w:left="0" w:firstLine="202" w:firstLineChars="92"/>
            <w:rPr>
              <w:rFonts w:ascii="Times New Roman" w:hAnsi="Times New Roman" w:eastAsia="方正仿宋_GBK"/>
              <w:bCs/>
              <w:sz w:val="24"/>
              <w:szCs w:val="24"/>
              <w:lang w:val="zh-CN"/>
            </w:rPr>
          </w:pPr>
          <w:r>
            <w:fldChar w:fldCharType="begin"/>
          </w:r>
          <w:r>
            <w:instrText xml:space="preserve"> HYPERLINK \l "_Toc1470" </w:instrText>
          </w:r>
          <w:r>
            <w:fldChar w:fldCharType="separate"/>
          </w:r>
          <w:r>
            <w:rPr>
              <w:rFonts w:ascii="Times New Roman" w:hAnsi="Times New Roman" w:eastAsia="方正仿宋_GBK"/>
              <w:bCs/>
              <w:sz w:val="24"/>
              <w:szCs w:val="24"/>
              <w:lang w:val="zh-CN"/>
            </w:rPr>
            <w:t>附录5 高处作业安全培训题库</w:t>
          </w:r>
          <w:r>
            <w:rPr>
              <w:rFonts w:ascii="Times New Roman" w:hAnsi="Times New Roman" w:eastAsia="方正仿宋_GBK"/>
              <w:bCs/>
              <w:sz w:val="24"/>
              <w:szCs w:val="24"/>
              <w:lang w:val="zh-CN"/>
            </w:rPr>
            <w:tab/>
          </w:r>
          <w:r>
            <w:rPr>
              <w:rFonts w:ascii="Times New Roman" w:hAnsi="Times New Roman" w:eastAsia="方正仿宋_GBK"/>
              <w:bCs/>
              <w:sz w:val="24"/>
              <w:szCs w:val="24"/>
              <w:lang w:val="zh-CN"/>
            </w:rPr>
            <w:fldChar w:fldCharType="begin"/>
          </w:r>
          <w:r>
            <w:rPr>
              <w:rFonts w:ascii="Times New Roman" w:hAnsi="Times New Roman" w:eastAsia="方正仿宋_GBK"/>
              <w:bCs/>
              <w:sz w:val="24"/>
              <w:szCs w:val="24"/>
              <w:lang w:val="zh-CN"/>
            </w:rPr>
            <w:instrText xml:space="preserve"> PAGEREF _Toc1470 \h </w:instrText>
          </w:r>
          <w:r>
            <w:rPr>
              <w:rFonts w:ascii="Times New Roman" w:hAnsi="Times New Roman" w:eastAsia="方正仿宋_GBK"/>
              <w:bCs/>
              <w:sz w:val="24"/>
              <w:szCs w:val="24"/>
              <w:lang w:val="zh-CN"/>
            </w:rPr>
            <w:fldChar w:fldCharType="separate"/>
          </w:r>
          <w:r>
            <w:rPr>
              <w:rFonts w:ascii="Times New Roman" w:hAnsi="Times New Roman" w:eastAsia="方正仿宋_GBK"/>
              <w:bCs/>
              <w:sz w:val="24"/>
              <w:szCs w:val="24"/>
              <w:lang w:val="zh-CN"/>
            </w:rPr>
            <w:t>33</w:t>
          </w:r>
          <w:r>
            <w:rPr>
              <w:rFonts w:ascii="Times New Roman" w:hAnsi="Times New Roman" w:eastAsia="方正仿宋_GBK"/>
              <w:bCs/>
              <w:sz w:val="24"/>
              <w:szCs w:val="24"/>
              <w:lang w:val="zh-CN"/>
            </w:rPr>
            <w:fldChar w:fldCharType="end"/>
          </w:r>
          <w:r>
            <w:rPr>
              <w:rFonts w:ascii="Times New Roman" w:hAnsi="Times New Roman" w:eastAsia="方正仿宋_GBK"/>
              <w:bCs/>
              <w:sz w:val="24"/>
              <w:szCs w:val="24"/>
              <w:lang w:val="zh-CN"/>
            </w:rPr>
            <w:fldChar w:fldCharType="end"/>
          </w:r>
        </w:p>
        <w:p>
          <w:pPr>
            <w:spacing w:line="320" w:lineRule="exact"/>
            <w:ind w:firstLine="0" w:firstLineChars="0"/>
            <w:rPr>
              <w:rFonts w:ascii="Times New Roman" w:hAnsi="Times New Roman" w:cs="Times New Roman"/>
              <w:b/>
              <w:bCs/>
              <w:lang w:val="zh-CN"/>
            </w:rPr>
          </w:pPr>
          <w:r>
            <w:rPr>
              <w:rFonts w:ascii="Times New Roman" w:hAnsi="Times New Roman" w:eastAsia="方正大标宋_GBK" w:cs="Times New Roman"/>
              <w:bCs/>
              <w:sz w:val="32"/>
              <w:szCs w:val="24"/>
              <w:lang w:val="zh-CN"/>
            </w:rPr>
            <w:fldChar w:fldCharType="end"/>
          </w:r>
        </w:p>
      </w:sdtContent>
    </w:sdt>
    <w:p>
      <w:pPr>
        <w:ind w:firstLine="600"/>
        <w:rPr>
          <w:rFonts w:ascii="Times New Roman" w:hAnsi="Times New Roman" w:cs="Times New Roman"/>
          <w:lang w:val="zh-CN"/>
        </w:rPr>
      </w:pPr>
    </w:p>
    <w:p>
      <w:pPr>
        <w:tabs>
          <w:tab w:val="left" w:pos="7036"/>
        </w:tabs>
        <w:ind w:firstLine="600"/>
        <w:jc w:val="left"/>
        <w:rPr>
          <w:rFonts w:ascii="Times New Roman" w:hAnsi="Times New Roman" w:cs="Times New Roman"/>
          <w:lang w:val="zh-CN"/>
        </w:rPr>
        <w:sectPr>
          <w:headerReference r:id="rId5" w:type="default"/>
          <w:footerReference r:id="rId6" w:type="default"/>
          <w:pgSz w:w="11906" w:h="16838"/>
          <w:pgMar w:top="1440" w:right="1800" w:bottom="1440" w:left="1800" w:header="851" w:footer="992" w:gutter="0"/>
          <w:cols w:space="425" w:num="1"/>
          <w:titlePg/>
          <w:docGrid w:type="lines" w:linePitch="312" w:charSpace="0"/>
        </w:sectPr>
      </w:pPr>
      <w:r>
        <w:rPr>
          <w:rFonts w:ascii="Times New Roman" w:hAnsi="Times New Roman" w:cs="Times New Roman"/>
          <w:lang w:val="zh-CN"/>
        </w:rPr>
        <w:tab/>
      </w:r>
    </w:p>
    <w:p>
      <w:pPr>
        <w:pStyle w:val="2"/>
        <w:spacing w:before="312" w:after="312"/>
        <w:rPr>
          <w:rFonts w:ascii="Times New Roman" w:hAnsi="Times New Roman" w:cs="Times New Roman"/>
        </w:rPr>
      </w:pPr>
      <w:bookmarkStart w:id="7" w:name="_Toc1150"/>
      <w:bookmarkStart w:id="8" w:name="_Toc17041"/>
      <w:r>
        <w:rPr>
          <w:rFonts w:ascii="Times New Roman" w:hAnsi="Times New Roman" w:cs="Times New Roman"/>
        </w:rPr>
        <w:t>1 高处作业安全基础知识</w:t>
      </w:r>
      <w:bookmarkEnd w:id="7"/>
      <w:bookmarkEnd w:id="8"/>
    </w:p>
    <w:p>
      <w:pPr>
        <w:pStyle w:val="3"/>
        <w:tabs>
          <w:tab w:val="center" w:pos="4434"/>
        </w:tabs>
        <w:spacing w:before="156" w:after="156"/>
        <w:ind w:firstLine="562"/>
        <w:rPr>
          <w:rFonts w:ascii="Times New Roman" w:hAnsi="Times New Roman" w:eastAsia="宋体" w:cs="Times New Roman"/>
          <w:sz w:val="28"/>
          <w:szCs w:val="28"/>
        </w:rPr>
      </w:pPr>
      <w:bookmarkStart w:id="9" w:name="_Toc30698"/>
      <w:bookmarkStart w:id="10" w:name="_Toc3702"/>
      <w:r>
        <w:rPr>
          <w:rFonts w:ascii="Times New Roman" w:hAnsi="Times New Roman" w:eastAsia="宋体" w:cs="Times New Roman"/>
          <w:sz w:val="28"/>
          <w:szCs w:val="28"/>
        </w:rPr>
        <w:t>1.1 术语</w:t>
      </w:r>
      <w:bookmarkEnd w:id="9"/>
      <w:bookmarkEnd w:id="10"/>
      <w:r>
        <w:rPr>
          <w:rFonts w:ascii="Times New Roman" w:hAnsi="Times New Roman" w:eastAsia="宋体" w:cs="Times New Roman"/>
          <w:sz w:val="28"/>
          <w:szCs w:val="28"/>
        </w:rPr>
        <w:tab/>
      </w:r>
    </w:p>
    <w:p>
      <w:pPr>
        <w:pStyle w:val="40"/>
        <w:ind w:firstLine="560"/>
      </w:pPr>
      <w:r>
        <w:t>(1)高处作业</w:t>
      </w:r>
    </w:p>
    <w:p>
      <w:pPr>
        <w:pStyle w:val="40"/>
        <w:ind w:firstLine="560"/>
      </w:pPr>
      <w:r>
        <w:t>指在距坠落高度基准面2m及2m以上有可能坠落的高处进行作业。</w:t>
      </w:r>
    </w:p>
    <w:p>
      <w:pPr>
        <w:pStyle w:val="40"/>
        <w:ind w:firstLine="560"/>
      </w:pPr>
      <w:r>
        <w:t>(2)坠落高度基准面</w:t>
      </w:r>
    </w:p>
    <w:p>
      <w:pPr>
        <w:pStyle w:val="40"/>
        <w:ind w:firstLine="560"/>
      </w:pPr>
      <w:r>
        <w:t>可能坠落高度范围内的最低处的水平面。</w:t>
      </w:r>
    </w:p>
    <w:p>
      <w:pPr>
        <w:pStyle w:val="40"/>
        <w:ind w:firstLine="560"/>
      </w:pPr>
      <w:r>
        <w:t>(3)高处作业可能坠落半径</w:t>
      </w:r>
    </w:p>
    <w:p>
      <w:pPr>
        <w:pStyle w:val="40"/>
        <w:ind w:firstLine="560"/>
      </w:pPr>
      <w:r>
        <w:t>以作业位置为中心，可能坠落范围半径为半径画成的与水平面垂直的柱形空间。作业高度在2m≤h≤5m时，可能坠落半径3m；作业高度在5m＜h≤15m时，可能坠落半径4m；作业高度在15m＜h≤30m时，可能坠落半径5m；作业高度在 30m以上时，可能坠落半径6m。</w:t>
      </w:r>
    </w:p>
    <w:p>
      <w:pPr>
        <w:pStyle w:val="3"/>
        <w:spacing w:before="156" w:after="156"/>
        <w:ind w:firstLine="600"/>
        <w:rPr>
          <w:rFonts w:ascii="Times New Roman" w:hAnsi="Times New Roman" w:cs="Times New Roman"/>
        </w:rPr>
      </w:pPr>
      <w:bookmarkStart w:id="11" w:name="_Toc29125"/>
      <w:bookmarkStart w:id="12" w:name="_Toc15970"/>
      <w:r>
        <w:rPr>
          <w:rFonts w:ascii="Times New Roman" w:hAnsi="Times New Roman" w:cs="Times New Roman"/>
        </w:rPr>
        <w:t>1.2 分级</w:t>
      </w:r>
      <w:bookmarkEnd w:id="11"/>
      <w:bookmarkEnd w:id="12"/>
    </w:p>
    <w:p>
      <w:pPr>
        <w:pStyle w:val="40"/>
        <w:ind w:firstLine="560"/>
      </w:pPr>
      <w:r>
        <w:t>根据《高处作业分级》(GB/T 3608)，高处作业按照作业高度的不同，如表2中A类分类法所示，依次对应I-IV级。当高处作业存在以下列出的11类客观危险因素的一种或一种以上的，按照表2中B类分类法分级。</w:t>
      </w:r>
    </w:p>
    <w:p>
      <w:pPr>
        <w:pStyle w:val="40"/>
        <w:ind w:firstLine="560"/>
      </w:pPr>
      <w:r>
        <w:t>(1)阵风风力五级(风速8.0m/s)以上；</w:t>
      </w:r>
    </w:p>
    <w:p>
      <w:pPr>
        <w:pStyle w:val="40"/>
        <w:ind w:firstLine="560"/>
      </w:pPr>
      <w:r>
        <w:t>(2)GB/T 4200-2008规定的II级或II级以上的高温作业；</w:t>
      </w:r>
    </w:p>
    <w:p>
      <w:pPr>
        <w:pStyle w:val="40"/>
        <w:ind w:firstLine="560"/>
      </w:pPr>
      <w:r>
        <w:t>(3)平均气温等于或低于5℃的作业环境；</w:t>
      </w:r>
    </w:p>
    <w:p>
      <w:pPr>
        <w:pStyle w:val="40"/>
        <w:ind w:firstLine="560"/>
      </w:pPr>
      <w:r>
        <w:t>(4)接触冷水温度等于或小于12℃的作业；</w:t>
      </w:r>
    </w:p>
    <w:p>
      <w:pPr>
        <w:pStyle w:val="40"/>
        <w:ind w:firstLine="560"/>
      </w:pPr>
      <w:r>
        <w:t>(5)作业场所有冰、雪、霜、雨、油等易滑物；</w:t>
      </w:r>
    </w:p>
    <w:p>
      <w:pPr>
        <w:pStyle w:val="40"/>
        <w:ind w:firstLine="560"/>
      </w:pPr>
      <w:r>
        <w:t>(6)作业场所光线不足，能见度差；</w:t>
      </w:r>
    </w:p>
    <w:p>
      <w:pPr>
        <w:pStyle w:val="40"/>
        <w:ind w:firstLine="560"/>
      </w:pPr>
      <w:r>
        <w:t>(7)作业环境范围与危险电压带电体的距离小于表1要求的规定；</w:t>
      </w:r>
    </w:p>
    <w:p>
      <w:pPr>
        <w:pStyle w:val="40"/>
        <w:ind w:firstLine="560"/>
      </w:pPr>
      <w:r>
        <w:t>(8)摆动，立足处不是平面或只有很小的平面，即任一边小于500mm的矩形平面、直径小于500mm的圆形平面或具有类似尺寸的其他形状的平面，致使作业者无法维持正常姿势；</w:t>
      </w:r>
    </w:p>
    <w:p>
      <w:pPr>
        <w:pStyle w:val="40"/>
        <w:ind w:firstLine="560"/>
      </w:pPr>
      <w:r>
        <w:t>(9)GB 3869-1997中规定的III级或III级以上的体力劳动强度；</w:t>
      </w:r>
    </w:p>
    <w:p>
      <w:pPr>
        <w:pStyle w:val="40"/>
        <w:ind w:firstLine="560"/>
      </w:pPr>
      <w:r>
        <w:t>(10)存在有毒气体或空气中氧含量低于19.5%的作业环境；</w:t>
      </w:r>
    </w:p>
    <w:p>
      <w:pPr>
        <w:pStyle w:val="40"/>
        <w:ind w:firstLine="560"/>
      </w:pPr>
      <w:r>
        <w:t>(11)可能或引起各类灾害事故的作业环境和抢救突然发生的各种灾害事故。</w:t>
      </w:r>
    </w:p>
    <w:p>
      <w:pPr>
        <w:ind w:firstLine="482"/>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表1 作业活动范围与危险电压带电体的距离</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41"/>
            </w:pPr>
            <w:r>
              <w:t>危险电压带电体的电压等级/kV</w:t>
            </w:r>
          </w:p>
        </w:tc>
        <w:tc>
          <w:tcPr>
            <w:tcW w:w="2500" w:type="pct"/>
            <w:vAlign w:val="center"/>
          </w:tcPr>
          <w:p>
            <w:pPr>
              <w:pStyle w:val="41"/>
            </w:pPr>
            <w:r>
              <w:t>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41"/>
            </w:pPr>
            <w:r>
              <w:t>≤10</w:t>
            </w:r>
          </w:p>
        </w:tc>
        <w:tc>
          <w:tcPr>
            <w:tcW w:w="2500" w:type="pct"/>
            <w:vAlign w:val="center"/>
          </w:tcPr>
          <w:p>
            <w:pPr>
              <w:pStyle w:val="41"/>
            </w:pPr>
            <w: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41"/>
            </w:pPr>
            <w:r>
              <w:t>35</w:t>
            </w:r>
          </w:p>
        </w:tc>
        <w:tc>
          <w:tcPr>
            <w:tcW w:w="2500" w:type="pct"/>
            <w:vAlign w:val="center"/>
          </w:tcPr>
          <w:p>
            <w:pPr>
              <w:pStyle w:val="41"/>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41"/>
            </w:pPr>
            <w:r>
              <w:t>63-110</w:t>
            </w:r>
          </w:p>
        </w:tc>
        <w:tc>
          <w:tcPr>
            <w:tcW w:w="2500" w:type="pct"/>
            <w:vAlign w:val="center"/>
          </w:tcPr>
          <w:p>
            <w:pPr>
              <w:pStyle w:val="41"/>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41"/>
            </w:pPr>
            <w:r>
              <w:t>220</w:t>
            </w:r>
          </w:p>
        </w:tc>
        <w:tc>
          <w:tcPr>
            <w:tcW w:w="2500" w:type="pct"/>
            <w:vAlign w:val="center"/>
          </w:tcPr>
          <w:p>
            <w:pPr>
              <w:pStyle w:val="41"/>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41"/>
            </w:pPr>
            <w:r>
              <w:t>330</w:t>
            </w:r>
          </w:p>
        </w:tc>
        <w:tc>
          <w:tcPr>
            <w:tcW w:w="2500" w:type="pct"/>
            <w:vAlign w:val="center"/>
          </w:tcPr>
          <w:p>
            <w:pPr>
              <w:pStyle w:val="41"/>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41"/>
            </w:pPr>
            <w:r>
              <w:t>500</w:t>
            </w:r>
          </w:p>
        </w:tc>
        <w:tc>
          <w:tcPr>
            <w:tcW w:w="2500" w:type="pct"/>
            <w:vAlign w:val="center"/>
          </w:tcPr>
          <w:p>
            <w:pPr>
              <w:pStyle w:val="41"/>
            </w:pPr>
            <w:r>
              <w:t>6.0</w:t>
            </w:r>
          </w:p>
        </w:tc>
      </w:tr>
    </w:tbl>
    <w:p>
      <w:pPr>
        <w:ind w:firstLine="482"/>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表2 高处作业分级</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871"/>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03" w:type="dxa"/>
            <w:vMerge w:val="restart"/>
            <w:vAlign w:val="center"/>
          </w:tcPr>
          <w:p>
            <w:pPr>
              <w:pStyle w:val="41"/>
            </w:pPr>
            <w:r>
              <w:t>分类法</w:t>
            </w:r>
          </w:p>
        </w:tc>
        <w:tc>
          <w:tcPr>
            <w:tcW w:w="6816" w:type="dxa"/>
            <w:gridSpan w:val="4"/>
            <w:vAlign w:val="center"/>
          </w:tcPr>
          <w:p>
            <w:pPr>
              <w:pStyle w:val="41"/>
            </w:pPr>
            <w:r>
              <w:t>高处作业高度/m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03" w:type="dxa"/>
            <w:vMerge w:val="continue"/>
            <w:vAlign w:val="center"/>
          </w:tcPr>
          <w:p>
            <w:pPr>
              <w:pStyle w:val="41"/>
            </w:pPr>
          </w:p>
        </w:tc>
        <w:tc>
          <w:tcPr>
            <w:tcW w:w="1703" w:type="dxa"/>
            <w:vAlign w:val="center"/>
          </w:tcPr>
          <w:p>
            <w:pPr>
              <w:pStyle w:val="41"/>
            </w:pPr>
            <w:r>
              <w:t>2m≤h≤5m</w:t>
            </w:r>
          </w:p>
        </w:tc>
        <w:tc>
          <w:tcPr>
            <w:tcW w:w="1703" w:type="dxa"/>
            <w:vAlign w:val="center"/>
          </w:tcPr>
          <w:p>
            <w:pPr>
              <w:pStyle w:val="41"/>
            </w:pPr>
            <w:r>
              <w:t>5m＜h≤15m</w:t>
            </w:r>
          </w:p>
        </w:tc>
        <w:tc>
          <w:tcPr>
            <w:tcW w:w="1871" w:type="dxa"/>
            <w:vAlign w:val="center"/>
          </w:tcPr>
          <w:p>
            <w:pPr>
              <w:pStyle w:val="41"/>
            </w:pPr>
            <w:r>
              <w:t>15m＜h≤30m</w:t>
            </w:r>
          </w:p>
        </w:tc>
        <w:tc>
          <w:tcPr>
            <w:tcW w:w="1539" w:type="dxa"/>
            <w:vAlign w:val="center"/>
          </w:tcPr>
          <w:p>
            <w:pPr>
              <w:pStyle w:val="41"/>
            </w:pPr>
            <w:r>
              <w:t>h＞30m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03" w:type="dxa"/>
            <w:vAlign w:val="center"/>
          </w:tcPr>
          <w:p>
            <w:pPr>
              <w:pStyle w:val="41"/>
            </w:pPr>
            <w:r>
              <w:t>A</w:t>
            </w:r>
          </w:p>
        </w:tc>
        <w:tc>
          <w:tcPr>
            <w:tcW w:w="1703" w:type="dxa"/>
            <w:vAlign w:val="center"/>
          </w:tcPr>
          <w:p>
            <w:pPr>
              <w:pStyle w:val="41"/>
            </w:pPr>
            <w:r>
              <w:t>I级</w:t>
            </w:r>
          </w:p>
        </w:tc>
        <w:tc>
          <w:tcPr>
            <w:tcW w:w="1703" w:type="dxa"/>
            <w:vAlign w:val="center"/>
          </w:tcPr>
          <w:p>
            <w:pPr>
              <w:pStyle w:val="41"/>
            </w:pPr>
            <w:r>
              <w:t>II级</w:t>
            </w:r>
          </w:p>
        </w:tc>
        <w:tc>
          <w:tcPr>
            <w:tcW w:w="1871" w:type="dxa"/>
            <w:vAlign w:val="center"/>
          </w:tcPr>
          <w:p>
            <w:pPr>
              <w:pStyle w:val="41"/>
            </w:pPr>
            <w:r>
              <w:t>III级</w:t>
            </w:r>
          </w:p>
        </w:tc>
        <w:tc>
          <w:tcPr>
            <w:tcW w:w="1539" w:type="dxa"/>
            <w:vAlign w:val="center"/>
          </w:tcPr>
          <w:p>
            <w:pPr>
              <w:pStyle w:val="41"/>
            </w:pPr>
            <w:r>
              <w:t>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703" w:type="dxa"/>
            <w:vAlign w:val="center"/>
          </w:tcPr>
          <w:p>
            <w:pPr>
              <w:pStyle w:val="41"/>
            </w:pPr>
            <w:r>
              <w:t>对应高风险作业级别</w:t>
            </w:r>
          </w:p>
        </w:tc>
        <w:tc>
          <w:tcPr>
            <w:tcW w:w="3406" w:type="dxa"/>
            <w:gridSpan w:val="2"/>
            <w:vAlign w:val="center"/>
          </w:tcPr>
          <w:p>
            <w:pPr>
              <w:pStyle w:val="41"/>
            </w:pPr>
            <w:r>
              <w:t>二级高风险作业</w:t>
            </w:r>
          </w:p>
        </w:tc>
        <w:tc>
          <w:tcPr>
            <w:tcW w:w="3410" w:type="dxa"/>
            <w:gridSpan w:val="2"/>
            <w:vAlign w:val="center"/>
          </w:tcPr>
          <w:p>
            <w:pPr>
              <w:pStyle w:val="41"/>
            </w:pPr>
            <w:r>
              <w:t>一级高风险作业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03" w:type="dxa"/>
            <w:vAlign w:val="center"/>
          </w:tcPr>
          <w:p>
            <w:pPr>
              <w:pStyle w:val="41"/>
            </w:pPr>
            <w:r>
              <w:t>B</w:t>
            </w:r>
          </w:p>
        </w:tc>
        <w:tc>
          <w:tcPr>
            <w:tcW w:w="1703" w:type="dxa"/>
            <w:vAlign w:val="center"/>
          </w:tcPr>
          <w:p>
            <w:pPr>
              <w:pStyle w:val="41"/>
            </w:pPr>
            <w:r>
              <w:t>II级</w:t>
            </w:r>
          </w:p>
        </w:tc>
        <w:tc>
          <w:tcPr>
            <w:tcW w:w="1703" w:type="dxa"/>
            <w:vAlign w:val="center"/>
          </w:tcPr>
          <w:p>
            <w:pPr>
              <w:pStyle w:val="41"/>
            </w:pPr>
            <w:r>
              <w:t>III级</w:t>
            </w:r>
          </w:p>
        </w:tc>
        <w:tc>
          <w:tcPr>
            <w:tcW w:w="1871" w:type="dxa"/>
            <w:vAlign w:val="center"/>
          </w:tcPr>
          <w:p>
            <w:pPr>
              <w:pStyle w:val="41"/>
            </w:pPr>
            <w:r>
              <w:t>IV级</w:t>
            </w:r>
          </w:p>
        </w:tc>
        <w:tc>
          <w:tcPr>
            <w:tcW w:w="1539" w:type="dxa"/>
            <w:vAlign w:val="center"/>
          </w:tcPr>
          <w:p>
            <w:pPr>
              <w:pStyle w:val="41"/>
            </w:pPr>
            <w:r>
              <w:t>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03" w:type="dxa"/>
            <w:vAlign w:val="center"/>
          </w:tcPr>
          <w:p>
            <w:pPr>
              <w:pStyle w:val="41"/>
            </w:pPr>
            <w:r>
              <w:t>对应高风险作业级别</w:t>
            </w:r>
          </w:p>
        </w:tc>
        <w:tc>
          <w:tcPr>
            <w:tcW w:w="1703" w:type="dxa"/>
            <w:vAlign w:val="center"/>
          </w:tcPr>
          <w:p>
            <w:pPr>
              <w:pStyle w:val="41"/>
            </w:pPr>
            <w:r>
              <w:t>二级高风险作业</w:t>
            </w:r>
          </w:p>
        </w:tc>
        <w:tc>
          <w:tcPr>
            <w:tcW w:w="5113" w:type="dxa"/>
            <w:gridSpan w:val="3"/>
            <w:vAlign w:val="center"/>
          </w:tcPr>
          <w:p>
            <w:pPr>
              <w:pStyle w:val="41"/>
            </w:pPr>
            <w:r>
              <w:t>一级高风险作业</w:t>
            </w:r>
          </w:p>
        </w:tc>
      </w:tr>
    </w:tbl>
    <w:p>
      <w:pPr>
        <w:pStyle w:val="40"/>
        <w:ind w:firstLine="560"/>
      </w:pPr>
      <w:r>
        <w:t>注：一般高处作业依照A法，按照高处作业高度，依次对应I-IV级。当存在一种或一种以上上述11类客观危险因素的，依照B法提级管理。</w:t>
      </w:r>
    </w:p>
    <w:p>
      <w:pPr>
        <w:pStyle w:val="40"/>
        <w:ind w:firstLine="560"/>
      </w:pPr>
      <w:r>
        <w:t>按照集团公司企业标准《高风险作业指南》(Q/CNNC GB 43—2022)高风险作业分级要求，GB/T 3608分类属于III级、IV级的属于集团公司一级高风险作业，分类属于I级、II级的属于集团公司二级高风险作业，实施分级管理。</w:t>
      </w:r>
    </w:p>
    <w:p>
      <w:pPr>
        <w:pStyle w:val="2"/>
        <w:spacing w:before="312" w:after="312"/>
        <w:rPr>
          <w:rFonts w:ascii="Times New Roman" w:hAnsi="Times New Roman" w:cs="Times New Roman"/>
        </w:rPr>
      </w:pPr>
      <w:bookmarkStart w:id="13" w:name="_Toc9895"/>
      <w:bookmarkStart w:id="14" w:name="_Toc18916"/>
      <w:r>
        <w:rPr>
          <w:rFonts w:ascii="Times New Roman" w:hAnsi="Times New Roman" w:cs="Times New Roman"/>
        </w:rPr>
        <w:t>2 高处作业主要安全风险</w:t>
      </w:r>
      <w:bookmarkEnd w:id="13"/>
      <w:bookmarkEnd w:id="14"/>
    </w:p>
    <w:p>
      <w:pPr>
        <w:pStyle w:val="3"/>
        <w:spacing w:before="156" w:after="156"/>
        <w:ind w:firstLine="600"/>
        <w:rPr>
          <w:rFonts w:ascii="Times New Roman" w:hAnsi="Times New Roman" w:cs="Times New Roman"/>
        </w:rPr>
      </w:pPr>
      <w:bookmarkStart w:id="15" w:name="_Toc4942"/>
      <w:bookmarkStart w:id="16" w:name="_Toc1092"/>
      <w:r>
        <w:rPr>
          <w:rFonts w:ascii="Times New Roman" w:hAnsi="Times New Roman" w:cs="Times New Roman"/>
        </w:rPr>
        <w:t>2.1 高处作业主要安全风险类别</w:t>
      </w:r>
      <w:bookmarkEnd w:id="15"/>
      <w:bookmarkEnd w:id="16"/>
    </w:p>
    <w:p>
      <w:pPr>
        <w:pStyle w:val="40"/>
        <w:ind w:firstLine="560"/>
        <w:rPr>
          <w:b/>
          <w:bCs/>
        </w:rPr>
      </w:pPr>
      <w:bookmarkStart w:id="17" w:name="_Toc27790"/>
      <w:bookmarkStart w:id="18" w:name="_Toc111286071"/>
      <w:r>
        <w:rPr>
          <w:b/>
          <w:bCs/>
        </w:rPr>
        <w:t>2.1.1 高处坠落</w:t>
      </w:r>
      <w:bookmarkEnd w:id="17"/>
      <w:bookmarkEnd w:id="18"/>
    </w:p>
    <w:p>
      <w:pPr>
        <w:pStyle w:val="40"/>
        <w:ind w:firstLine="560"/>
      </w:pPr>
      <w:r>
        <w:t>作业人员在进行高处作业时，作业行为不规范、安全防护设施失效、个人劳动用品佩戴使用不规范等因素都易导致高处坠落事故的发生。</w:t>
      </w:r>
    </w:p>
    <w:p>
      <w:pPr>
        <w:pStyle w:val="40"/>
        <w:ind w:firstLine="560"/>
        <w:rPr>
          <w:b/>
          <w:bCs/>
        </w:rPr>
      </w:pPr>
      <w:bookmarkStart w:id="19" w:name="_Toc111286072"/>
      <w:bookmarkStart w:id="20" w:name="_Toc3708"/>
      <w:r>
        <w:rPr>
          <w:b/>
          <w:bCs/>
        </w:rPr>
        <w:t>2.1.2 其他安全风险</w:t>
      </w:r>
      <w:bookmarkEnd w:id="19"/>
      <w:bookmarkEnd w:id="20"/>
    </w:p>
    <w:p>
      <w:pPr>
        <w:pStyle w:val="40"/>
        <w:ind w:firstLine="560"/>
      </w:pPr>
      <w:r>
        <w:t>(1)物体打击</w:t>
      </w:r>
    </w:p>
    <w:p>
      <w:pPr>
        <w:pStyle w:val="40"/>
        <w:ind w:firstLine="560"/>
      </w:pPr>
      <w:r>
        <w:t>作业人员在进行高处作业时，作业工具、材料坠落易对下方人员造成物体打击伤害。</w:t>
      </w:r>
    </w:p>
    <w:p>
      <w:pPr>
        <w:pStyle w:val="40"/>
        <w:ind w:firstLine="560"/>
      </w:pPr>
      <w:r>
        <w:t>(2)触电</w:t>
      </w:r>
    </w:p>
    <w:p>
      <w:pPr>
        <w:pStyle w:val="40"/>
        <w:ind w:firstLine="560"/>
      </w:pPr>
      <w:r>
        <w:t>带电作业或不慎接触高空工作电源系统线路，可能在高处作业过程中引发触电事故。</w:t>
      </w:r>
    </w:p>
    <w:p>
      <w:pPr>
        <w:pStyle w:val="40"/>
        <w:ind w:firstLine="560"/>
      </w:pPr>
      <w:r>
        <w:t>(3)火灾</w:t>
      </w:r>
    </w:p>
    <w:p>
      <w:pPr>
        <w:pStyle w:val="40"/>
        <w:ind w:firstLine="560"/>
      </w:pPr>
      <w:r>
        <w:t>高处进行作业内容涉及焊接等动火作业易引发火灾事故。</w:t>
      </w:r>
    </w:p>
    <w:p>
      <w:pPr>
        <w:pStyle w:val="3"/>
        <w:spacing w:before="156" w:after="156"/>
        <w:ind w:firstLine="600"/>
        <w:rPr>
          <w:rFonts w:ascii="Times New Roman" w:hAnsi="Times New Roman" w:cs="Times New Roman"/>
        </w:rPr>
      </w:pPr>
      <w:bookmarkStart w:id="21" w:name="_Toc6447"/>
      <w:bookmarkStart w:id="22" w:name="_Toc15811"/>
      <w:r>
        <w:rPr>
          <w:rFonts w:ascii="Times New Roman" w:hAnsi="Times New Roman" w:cs="Times New Roman"/>
        </w:rPr>
        <w:t>2.2 高处作业主要安全风险辨识</w:t>
      </w:r>
      <w:bookmarkEnd w:id="21"/>
      <w:bookmarkEnd w:id="22"/>
    </w:p>
    <w:p>
      <w:pPr>
        <w:pStyle w:val="40"/>
        <w:ind w:firstLine="560"/>
        <w:rPr>
          <w:b/>
          <w:bCs/>
        </w:rPr>
      </w:pPr>
      <w:bookmarkStart w:id="23" w:name="_Toc111286074"/>
      <w:bookmarkStart w:id="24" w:name="_Toc16494"/>
      <w:r>
        <w:rPr>
          <w:b/>
          <w:bCs/>
        </w:rPr>
        <w:t>2.2.1 高处坠落辨识方法</w:t>
      </w:r>
      <w:bookmarkEnd w:id="23"/>
      <w:bookmarkEnd w:id="24"/>
    </w:p>
    <w:p>
      <w:pPr>
        <w:pStyle w:val="40"/>
        <w:ind w:firstLine="560"/>
      </w:pPr>
      <w:r>
        <w:t>对于高处坠落风险，主要从脚手架作业、攀登作业、吊篮作业、临边作业、洞口作业、悬空作业等不同的作业类别来辨识。</w:t>
      </w:r>
    </w:p>
    <w:p>
      <w:pPr>
        <w:pStyle w:val="40"/>
        <w:ind w:firstLine="560"/>
        <w:rPr>
          <w:b/>
          <w:bCs/>
        </w:rPr>
      </w:pPr>
      <w:r>
        <w:rPr>
          <w:b/>
          <w:bCs/>
        </w:rPr>
        <w:t>2.2.1.1 脚手架作业高处坠落风险</w:t>
      </w:r>
    </w:p>
    <w:p>
      <w:pPr>
        <w:pStyle w:val="40"/>
        <w:ind w:firstLine="560"/>
      </w:pPr>
      <w:r>
        <w:t>(1)脚手板没有满铺或铺设不稳；</w:t>
      </w:r>
    </w:p>
    <w:p>
      <w:pPr>
        <w:pStyle w:val="40"/>
        <w:ind w:firstLine="560"/>
      </w:pPr>
      <w:r>
        <w:t>(2)没有扎防护栏杆或防护栏杆已经损坏；</w:t>
      </w:r>
    </w:p>
    <w:p>
      <w:pPr>
        <w:pStyle w:val="40"/>
        <w:ind w:firstLine="560"/>
      </w:pPr>
      <w:r>
        <w:t>(3)操作层下没有铺安全防护层；</w:t>
      </w:r>
    </w:p>
    <w:p>
      <w:pPr>
        <w:pStyle w:val="40"/>
        <w:ind w:firstLine="560"/>
      </w:pPr>
      <w:r>
        <w:t>(4)脚手架离墙面距离超过20cm，没有防护措施；</w:t>
      </w:r>
    </w:p>
    <w:p>
      <w:pPr>
        <w:pStyle w:val="40"/>
        <w:ind w:firstLine="560"/>
      </w:pPr>
      <w:r>
        <w:t>(5)脚手架超载损坏；</w:t>
      </w:r>
    </w:p>
    <w:p>
      <w:pPr>
        <w:pStyle w:val="40"/>
        <w:ind w:firstLine="560"/>
      </w:pPr>
      <w:r>
        <w:t>(6)脚踩探头脚手板；</w:t>
      </w:r>
    </w:p>
    <w:p>
      <w:pPr>
        <w:pStyle w:val="40"/>
        <w:ind w:firstLine="560"/>
      </w:pPr>
      <w:r>
        <w:t>(7)走动时踩空、绊、跌；</w:t>
      </w:r>
    </w:p>
    <w:p>
      <w:pPr>
        <w:pStyle w:val="40"/>
        <w:ind w:firstLine="560"/>
      </w:pPr>
      <w:r>
        <w:t>(8)操作时弯腰转身不慎碰到杆件等身体失稳；</w:t>
      </w:r>
    </w:p>
    <w:p>
      <w:pPr>
        <w:pStyle w:val="40"/>
        <w:ind w:firstLine="560"/>
      </w:pPr>
      <w:r>
        <w:t>(9) 坐在栏杆架子上或站在栏杆、高空架子上作业或在脚手架上休息嬉闹。</w:t>
      </w:r>
    </w:p>
    <w:p>
      <w:pPr>
        <w:pStyle w:val="40"/>
        <w:ind w:firstLine="560"/>
        <w:rPr>
          <w:b/>
          <w:bCs/>
        </w:rPr>
      </w:pPr>
      <w:r>
        <w:rPr>
          <w:b/>
          <w:bCs/>
        </w:rPr>
        <w:t>2.2.1.2攀登作业高处坠落风险</w:t>
      </w:r>
    </w:p>
    <w:p>
      <w:pPr>
        <w:pStyle w:val="40"/>
        <w:ind w:firstLine="560"/>
      </w:pPr>
      <w:r>
        <w:t>(1)梯脚无防滑措施、使用时滑倒或垫高使用；</w:t>
      </w:r>
    </w:p>
    <w:p>
      <w:pPr>
        <w:pStyle w:val="40"/>
        <w:ind w:firstLine="560"/>
      </w:pPr>
      <w:r>
        <w:t>(2)梯子没有靠稳或斜度大；</w:t>
      </w:r>
    </w:p>
    <w:p>
      <w:pPr>
        <w:pStyle w:val="40"/>
        <w:ind w:firstLine="560"/>
      </w:pPr>
      <w:r>
        <w:t>(3)人字架两片间没有用绳或链拉牢；</w:t>
      </w:r>
    </w:p>
    <w:p>
      <w:pPr>
        <w:pStyle w:val="40"/>
        <w:ind w:firstLine="560"/>
      </w:pPr>
      <w:r>
        <w:t>(4)使用坏梯子或梯子超载断裂；</w:t>
      </w:r>
    </w:p>
    <w:p>
      <w:pPr>
        <w:pStyle w:val="40"/>
        <w:ind w:firstLine="560"/>
      </w:pPr>
      <w:r>
        <w:t>(5)在梯子上作业方法不当；</w:t>
      </w:r>
    </w:p>
    <w:p>
      <w:pPr>
        <w:pStyle w:val="40"/>
        <w:ind w:firstLine="560"/>
      </w:pPr>
      <w:r>
        <w:t>(6)人在梯子上时移动梯子。</w:t>
      </w:r>
    </w:p>
    <w:p>
      <w:pPr>
        <w:pStyle w:val="40"/>
        <w:ind w:firstLine="560"/>
        <w:rPr>
          <w:b/>
          <w:bCs/>
        </w:rPr>
      </w:pPr>
      <w:r>
        <w:rPr>
          <w:b/>
          <w:bCs/>
        </w:rPr>
        <w:t>2.2.1.3吊篮作业高处坠落风险</w:t>
      </w:r>
    </w:p>
    <w:p>
      <w:pPr>
        <w:pStyle w:val="40"/>
        <w:ind w:firstLine="560"/>
      </w:pPr>
      <w:r>
        <w:t>(1)未安装防坠安全锁或安全锁失灵；</w:t>
      </w:r>
    </w:p>
    <w:p>
      <w:pPr>
        <w:pStyle w:val="40"/>
        <w:ind w:firstLine="560"/>
      </w:pPr>
      <w:r>
        <w:t>(2)未设置挂设安全带专用安全绳及安全锁扣或安全绳未固定在建筑物可靠位置；</w:t>
      </w:r>
    </w:p>
    <w:p>
      <w:pPr>
        <w:pStyle w:val="40"/>
        <w:ind w:firstLine="560"/>
      </w:pPr>
      <w:r>
        <w:t>(3)吊篮未安装上限位装置或限位装置失灵；</w:t>
      </w:r>
    </w:p>
    <w:p>
      <w:pPr>
        <w:pStyle w:val="40"/>
        <w:ind w:firstLine="560"/>
      </w:pPr>
      <w:r>
        <w:t>(4)配重物体未固定或重量不符合设计规定；</w:t>
      </w:r>
    </w:p>
    <w:p>
      <w:pPr>
        <w:pStyle w:val="40"/>
        <w:ind w:firstLine="560"/>
      </w:pPr>
      <w:r>
        <w:t>(5)钢丝绳有断丝、松股、硬弯、锈蚀或有油污附着物；</w:t>
      </w:r>
    </w:p>
    <w:p>
      <w:pPr>
        <w:pStyle w:val="40"/>
        <w:ind w:firstLine="560"/>
      </w:pPr>
      <w:r>
        <w:t>(6)安全钢丝绳规格、型号与工作钢丝绳不相同或未独立悬挂；</w:t>
      </w:r>
    </w:p>
    <w:p>
      <w:pPr>
        <w:pStyle w:val="40"/>
        <w:ind w:firstLine="560"/>
      </w:pPr>
      <w:r>
        <w:t>(7)吊篮内作业人员数量规定允许的最大人数。</w:t>
      </w:r>
    </w:p>
    <w:p>
      <w:pPr>
        <w:pStyle w:val="40"/>
        <w:ind w:firstLine="560"/>
        <w:rPr>
          <w:b/>
          <w:bCs/>
        </w:rPr>
      </w:pPr>
      <w:r>
        <w:rPr>
          <w:b/>
          <w:bCs/>
        </w:rPr>
        <w:t>2.2.1.4临边作业高处坠落风险</w:t>
      </w:r>
    </w:p>
    <w:p>
      <w:pPr>
        <w:pStyle w:val="40"/>
        <w:ind w:firstLine="560"/>
      </w:pPr>
      <w:r>
        <w:t>(1)楼层周边、屋顶面周边、阳台周边、转料平台周边、楼道周边、顶棚及屋面造型周边等建筑作业面周边，没有安设安全防护栏或安设防护栏没有验收或验收不合格；</w:t>
      </w:r>
    </w:p>
    <w:p>
      <w:pPr>
        <w:pStyle w:val="40"/>
        <w:ind w:firstLine="560"/>
      </w:pPr>
      <w:r>
        <w:t>(2)作业人员违章作业，在邻边嬉戏打闹或酒后作业；</w:t>
      </w:r>
    </w:p>
    <w:p>
      <w:pPr>
        <w:pStyle w:val="40"/>
        <w:ind w:firstLine="560"/>
      </w:pPr>
      <w:r>
        <w:t>(3)邻边防护栏损坏或被人移走没有及时发现；</w:t>
      </w:r>
    </w:p>
    <w:p>
      <w:pPr>
        <w:pStyle w:val="40"/>
        <w:ind w:firstLine="560"/>
      </w:pPr>
      <w:r>
        <w:t>(4)作业难度大，作业困难，防护不到位或有防护但未按规范要求施工。</w:t>
      </w:r>
    </w:p>
    <w:p>
      <w:pPr>
        <w:pStyle w:val="40"/>
        <w:ind w:firstLine="560"/>
        <w:rPr>
          <w:b/>
          <w:bCs/>
        </w:rPr>
      </w:pPr>
      <w:r>
        <w:rPr>
          <w:b/>
          <w:bCs/>
        </w:rPr>
        <w:t>2.2.1.5洞口作业高处坠落风险</w:t>
      </w:r>
    </w:p>
    <w:p>
      <w:pPr>
        <w:pStyle w:val="40"/>
        <w:ind w:firstLine="560"/>
      </w:pPr>
      <w:r>
        <w:t>(1)洞口没有安全防护措施；</w:t>
      </w:r>
    </w:p>
    <w:p>
      <w:pPr>
        <w:pStyle w:val="40"/>
        <w:ind w:firstLine="560"/>
      </w:pPr>
      <w:r>
        <w:t>(2)安全防护措施不牢、不合格或损坏未及时检查；</w:t>
      </w:r>
    </w:p>
    <w:p>
      <w:pPr>
        <w:pStyle w:val="40"/>
        <w:ind w:firstLine="560"/>
      </w:pPr>
      <w:r>
        <w:t>(3)洞口操作不慎，身体失稳；</w:t>
      </w:r>
    </w:p>
    <w:p>
      <w:pPr>
        <w:pStyle w:val="40"/>
        <w:ind w:firstLine="560"/>
      </w:pPr>
      <w:r>
        <w:t>(4)走动时候，不小心身落洞口；</w:t>
      </w:r>
    </w:p>
    <w:p>
      <w:pPr>
        <w:pStyle w:val="40"/>
        <w:ind w:firstLine="560"/>
      </w:pPr>
      <w:r>
        <w:t>(5)坐躺在洞口边缘休息失误落入洞口；</w:t>
      </w:r>
    </w:p>
    <w:p>
      <w:pPr>
        <w:pStyle w:val="40"/>
        <w:ind w:firstLine="560"/>
      </w:pPr>
      <w:r>
        <w:t>(6)在洞口旁边嬉闹起哄打架，无意坠入洞口。</w:t>
      </w:r>
    </w:p>
    <w:p>
      <w:pPr>
        <w:pStyle w:val="40"/>
        <w:ind w:firstLine="560"/>
        <w:rPr>
          <w:b/>
          <w:bCs/>
        </w:rPr>
      </w:pPr>
      <w:r>
        <w:rPr>
          <w:b/>
          <w:bCs/>
        </w:rPr>
        <w:t>2.2.1.6悬空作业高处坠落风险</w:t>
      </w:r>
    </w:p>
    <w:p>
      <w:pPr>
        <w:pStyle w:val="40"/>
        <w:ind w:firstLine="560"/>
      </w:pPr>
      <w:r>
        <w:t>(1)安全带挂钩不牢固，或没有牢固的挂钩地方；</w:t>
      </w:r>
    </w:p>
    <w:p>
      <w:pPr>
        <w:pStyle w:val="40"/>
        <w:ind w:firstLine="560"/>
      </w:pPr>
      <w:r>
        <w:t>(2)现场未设置安全绳；</w:t>
      </w:r>
    </w:p>
    <w:p>
      <w:pPr>
        <w:pStyle w:val="40"/>
        <w:ind w:firstLine="560"/>
      </w:pPr>
      <w:r>
        <w:t>(3)作业面下方未设置安全兜网；</w:t>
      </w:r>
    </w:p>
    <w:p>
      <w:pPr>
        <w:pStyle w:val="40"/>
        <w:ind w:firstLine="560"/>
      </w:pPr>
      <w:r>
        <w:t>(4)立足面狭小，作业用力过猛，身体失稳，重心超出立足地；</w:t>
      </w:r>
    </w:p>
    <w:p>
      <w:pPr>
        <w:pStyle w:val="40"/>
        <w:ind w:firstLine="560"/>
      </w:pPr>
      <w:r>
        <w:t>(5)脚底打滑或不慎踩空；</w:t>
      </w:r>
    </w:p>
    <w:p>
      <w:pPr>
        <w:pStyle w:val="40"/>
        <w:ind w:firstLine="560"/>
      </w:pPr>
      <w:r>
        <w:t>(6)随重物坠落；</w:t>
      </w:r>
    </w:p>
    <w:p>
      <w:pPr>
        <w:pStyle w:val="40"/>
        <w:ind w:firstLine="560"/>
      </w:pPr>
      <w:r>
        <w:t>(7)身体不舒服行动失稳；</w:t>
      </w:r>
    </w:p>
    <w:p>
      <w:pPr>
        <w:pStyle w:val="40"/>
        <w:ind w:firstLine="560"/>
      </w:pPr>
      <w:r>
        <w:t>(8)没有系安全带或没有正确使用安全带或走动时取下。</w:t>
      </w:r>
    </w:p>
    <w:p>
      <w:pPr>
        <w:pStyle w:val="40"/>
        <w:ind w:firstLine="560"/>
        <w:rPr>
          <w:b/>
          <w:bCs/>
        </w:rPr>
      </w:pPr>
      <w:bookmarkStart w:id="25" w:name="_Toc22494"/>
      <w:bookmarkStart w:id="26" w:name="_Toc111286075"/>
      <w:r>
        <w:rPr>
          <w:b/>
          <w:bCs/>
        </w:rPr>
        <w:t>2.2.2 其他安全风险辨识方法</w:t>
      </w:r>
      <w:bookmarkEnd w:id="25"/>
      <w:bookmarkEnd w:id="26"/>
    </w:p>
    <w:p>
      <w:pPr>
        <w:pStyle w:val="40"/>
        <w:ind w:firstLine="560"/>
      </w:pPr>
      <w:r>
        <w:t>(1)对于物体打击风险，应重点考虑作业过程是否涉及工器具、物料传递，作业平台周边的防护栏杆或挡脚板的设置是否符合规范要求，多层或立体交叉作业是否设置防护顶板等。</w:t>
      </w:r>
    </w:p>
    <w:p>
      <w:pPr>
        <w:pStyle w:val="40"/>
        <w:ind w:firstLine="560"/>
      </w:pPr>
      <w:r>
        <w:t>(2)对于触电风险，应重点考虑带电作业行为是否规范，在架空输电线路周围作业是否采用隔离防护措施，与架空输电线路的安全距离是否符合相关规定等。</w:t>
      </w:r>
    </w:p>
    <w:p>
      <w:pPr>
        <w:pStyle w:val="40"/>
        <w:ind w:firstLine="560"/>
      </w:pPr>
      <w:r>
        <w:t>(3)对于火灾风险，应重点考虑在高处进行动火作业时对作业区域是否进行防火和隔离保护，临时用电线路有无裸露，作业人员有无随意吸烟、乱扔烟蒂的行为等。</w:t>
      </w:r>
    </w:p>
    <w:p>
      <w:pPr>
        <w:pStyle w:val="3"/>
        <w:spacing w:before="156" w:after="156"/>
        <w:ind w:firstLine="600"/>
        <w:rPr>
          <w:rFonts w:ascii="Times New Roman" w:hAnsi="Times New Roman" w:cs="Times New Roman"/>
        </w:rPr>
      </w:pPr>
      <w:bookmarkStart w:id="27" w:name="_Toc105"/>
      <w:bookmarkStart w:id="28" w:name="_Toc12129"/>
      <w:r>
        <w:rPr>
          <w:rFonts w:ascii="Times New Roman" w:hAnsi="Times New Roman" w:cs="Times New Roman"/>
        </w:rPr>
        <w:t>2.3 高处作业重大隐患清单</w:t>
      </w:r>
      <w:bookmarkEnd w:id="27"/>
      <w:bookmarkEnd w:id="28"/>
    </w:p>
    <w:p>
      <w:pPr>
        <w:pStyle w:val="40"/>
        <w:ind w:firstLine="560"/>
      </w:pPr>
      <w:r>
        <w:t>根据《房屋建筑和市政基础设施工程生产安全重大隐患判定标准》(建质规〔2022〕2号)，高处作业过程中可能存在的重大隐患如下：</w:t>
      </w:r>
    </w:p>
    <w:p>
      <w:pPr>
        <w:ind w:firstLine="482"/>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表3 高处作业重大隐患清单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670"/>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pStyle w:val="41"/>
            </w:pPr>
            <w:r>
              <w:t>序号</w:t>
            </w:r>
          </w:p>
        </w:tc>
        <w:tc>
          <w:tcPr>
            <w:tcW w:w="5670" w:type="dxa"/>
            <w:vAlign w:val="center"/>
          </w:tcPr>
          <w:p>
            <w:pPr>
              <w:pStyle w:val="41"/>
            </w:pPr>
            <w:r>
              <w:t>隐患描述</w:t>
            </w:r>
          </w:p>
        </w:tc>
        <w:tc>
          <w:tcPr>
            <w:tcW w:w="1922" w:type="dxa"/>
            <w:vAlign w:val="center"/>
          </w:tcPr>
          <w:p>
            <w:pPr>
              <w:pStyle w:val="41"/>
            </w:pPr>
            <w:r>
              <w:t>易发生事故类型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pPr>
              <w:pStyle w:val="41"/>
            </w:pPr>
            <w:r>
              <w:t>1</w:t>
            </w:r>
          </w:p>
        </w:tc>
        <w:tc>
          <w:tcPr>
            <w:tcW w:w="5670" w:type="dxa"/>
            <w:vAlign w:val="center"/>
          </w:tcPr>
          <w:p>
            <w:pPr>
              <w:pStyle w:val="41"/>
              <w:jc w:val="left"/>
            </w:pPr>
            <w:r>
              <w:t>钢结构、网架安装用支撑平台基础承载力不满足设计要求，钢结构、网架安装支撑平台未同步搭设防风、防倾覆措施</w:t>
            </w:r>
          </w:p>
        </w:tc>
        <w:tc>
          <w:tcPr>
            <w:tcW w:w="1922" w:type="dxa"/>
            <w:vAlign w:val="center"/>
          </w:tcPr>
          <w:p>
            <w:pPr>
              <w:pStyle w:val="41"/>
            </w:pPr>
            <w: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pPr>
              <w:pStyle w:val="41"/>
            </w:pPr>
            <w:r>
              <w:t>2</w:t>
            </w:r>
          </w:p>
        </w:tc>
        <w:tc>
          <w:tcPr>
            <w:tcW w:w="5670" w:type="dxa"/>
            <w:vAlign w:val="center"/>
          </w:tcPr>
          <w:p>
            <w:pPr>
              <w:pStyle w:val="41"/>
              <w:jc w:val="left"/>
            </w:pPr>
            <w:r>
              <w:t>高处作业吊篮使用达到报废标准的钢丝绳，安全锁失效、安全绳未独立悬挂</w:t>
            </w:r>
          </w:p>
        </w:tc>
        <w:tc>
          <w:tcPr>
            <w:tcW w:w="1922" w:type="dxa"/>
            <w:vAlign w:val="center"/>
          </w:tcPr>
          <w:p>
            <w:pPr>
              <w:pStyle w:val="41"/>
            </w:pPr>
            <w: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pPr>
              <w:pStyle w:val="41"/>
            </w:pPr>
            <w:r>
              <w:t>3</w:t>
            </w:r>
          </w:p>
        </w:tc>
        <w:tc>
          <w:tcPr>
            <w:tcW w:w="5670" w:type="dxa"/>
            <w:vAlign w:val="center"/>
          </w:tcPr>
          <w:p>
            <w:pPr>
              <w:pStyle w:val="41"/>
              <w:jc w:val="left"/>
            </w:pPr>
            <w:r>
              <w:t>高处作业吊篮悬挂机构、配重、额定荷载经计算不满足抗倾覆安全系数大于3的要求</w:t>
            </w:r>
          </w:p>
        </w:tc>
        <w:tc>
          <w:tcPr>
            <w:tcW w:w="1922" w:type="dxa"/>
            <w:vAlign w:val="center"/>
          </w:tcPr>
          <w:p>
            <w:pPr>
              <w:pStyle w:val="41"/>
            </w:pPr>
            <w: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pPr>
              <w:pStyle w:val="41"/>
            </w:pPr>
            <w:r>
              <w:t>4</w:t>
            </w:r>
          </w:p>
        </w:tc>
        <w:tc>
          <w:tcPr>
            <w:tcW w:w="5670" w:type="dxa"/>
            <w:vAlign w:val="center"/>
          </w:tcPr>
          <w:p>
            <w:pPr>
              <w:pStyle w:val="41"/>
              <w:jc w:val="left"/>
            </w:pPr>
            <w:r>
              <w:t>悬挂机构前支撑在女儿墙上、女儿墙外或建筑物挑檐边缘上，支撑点的结构强度不满足要求</w:t>
            </w:r>
          </w:p>
        </w:tc>
        <w:tc>
          <w:tcPr>
            <w:tcW w:w="1922" w:type="dxa"/>
            <w:vAlign w:val="center"/>
          </w:tcPr>
          <w:p>
            <w:pPr>
              <w:pStyle w:val="41"/>
            </w:pPr>
            <w: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pPr>
              <w:pStyle w:val="41"/>
            </w:pPr>
            <w:r>
              <w:t>5</w:t>
            </w:r>
          </w:p>
        </w:tc>
        <w:tc>
          <w:tcPr>
            <w:tcW w:w="5670" w:type="dxa"/>
            <w:vAlign w:val="center"/>
          </w:tcPr>
          <w:p>
            <w:pPr>
              <w:pStyle w:val="41"/>
              <w:jc w:val="left"/>
            </w:pPr>
            <w:r>
              <w:t>基坑、结构各层、休息平台、屋面临边、作业面临边、脚手架临边或短边边长大于(含等于)500mm的洞口等未采取可靠防护措施</w:t>
            </w:r>
          </w:p>
        </w:tc>
        <w:tc>
          <w:tcPr>
            <w:tcW w:w="1922" w:type="dxa"/>
            <w:vAlign w:val="center"/>
          </w:tcPr>
          <w:p>
            <w:pPr>
              <w:pStyle w:val="41"/>
            </w:pPr>
            <w: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pPr>
              <w:pStyle w:val="41"/>
            </w:pPr>
            <w:r>
              <w:t>6</w:t>
            </w:r>
          </w:p>
        </w:tc>
        <w:tc>
          <w:tcPr>
            <w:tcW w:w="5670" w:type="dxa"/>
            <w:vAlign w:val="center"/>
          </w:tcPr>
          <w:p>
            <w:pPr>
              <w:pStyle w:val="41"/>
              <w:jc w:val="left"/>
            </w:pPr>
            <w:r>
              <w:t>电梯口未设置防护门或防护门安装不符合规范和方案要求，电梯井道内未按照规范要求设置水平防护</w:t>
            </w:r>
          </w:p>
        </w:tc>
        <w:tc>
          <w:tcPr>
            <w:tcW w:w="1922" w:type="dxa"/>
            <w:vAlign w:val="center"/>
          </w:tcPr>
          <w:p>
            <w:pPr>
              <w:pStyle w:val="41"/>
            </w:pPr>
            <w: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pPr>
              <w:pStyle w:val="41"/>
            </w:pPr>
            <w:r>
              <w:t>7</w:t>
            </w:r>
          </w:p>
        </w:tc>
        <w:tc>
          <w:tcPr>
            <w:tcW w:w="5670" w:type="dxa"/>
            <w:vAlign w:val="center"/>
          </w:tcPr>
          <w:p>
            <w:pPr>
              <w:pStyle w:val="41"/>
              <w:jc w:val="left"/>
            </w:pPr>
            <w:r>
              <w:t>施工层上部未设置隔离防护设施</w:t>
            </w:r>
          </w:p>
        </w:tc>
        <w:tc>
          <w:tcPr>
            <w:tcW w:w="1922" w:type="dxa"/>
            <w:vAlign w:val="center"/>
          </w:tcPr>
          <w:p>
            <w:pPr>
              <w:pStyle w:val="41"/>
            </w:pPr>
            <w:r>
              <w:t>高处坠落</w:t>
            </w:r>
          </w:p>
          <w:p>
            <w:pPr>
              <w:pStyle w:val="41"/>
            </w:pPr>
            <w: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pPr>
              <w:pStyle w:val="41"/>
            </w:pPr>
            <w:r>
              <w:t>8</w:t>
            </w:r>
          </w:p>
        </w:tc>
        <w:tc>
          <w:tcPr>
            <w:tcW w:w="5670" w:type="dxa"/>
            <w:vAlign w:val="center"/>
          </w:tcPr>
          <w:p>
            <w:pPr>
              <w:pStyle w:val="41"/>
              <w:jc w:val="left"/>
            </w:pPr>
            <w:r>
              <w:t>卸料平台荷载超载、物料码放超高，悬挑式卸料平台钢梁、钢丝绳未与主体结构形成可靠连接，平台运输通道无有效防护措施</w:t>
            </w:r>
          </w:p>
        </w:tc>
        <w:tc>
          <w:tcPr>
            <w:tcW w:w="1922" w:type="dxa"/>
            <w:vAlign w:val="center"/>
          </w:tcPr>
          <w:p>
            <w:pPr>
              <w:pStyle w:val="41"/>
            </w:pPr>
            <w: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pPr>
              <w:pStyle w:val="41"/>
            </w:pPr>
            <w:r>
              <w:t>9</w:t>
            </w:r>
          </w:p>
        </w:tc>
        <w:tc>
          <w:tcPr>
            <w:tcW w:w="5670" w:type="dxa"/>
            <w:vAlign w:val="center"/>
          </w:tcPr>
          <w:p>
            <w:pPr>
              <w:pStyle w:val="41"/>
              <w:jc w:val="left"/>
            </w:pPr>
            <w:r>
              <w:t>悬挑式操作平台的搁置点、拉结点、支撑点未设置在稳定的主体结构上，且未做可靠连接</w:t>
            </w:r>
          </w:p>
        </w:tc>
        <w:tc>
          <w:tcPr>
            <w:tcW w:w="1922" w:type="dxa"/>
            <w:vAlign w:val="center"/>
          </w:tcPr>
          <w:p>
            <w:pPr>
              <w:pStyle w:val="41"/>
            </w:pPr>
            <w: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pPr>
              <w:pStyle w:val="41"/>
            </w:pPr>
            <w:r>
              <w:t>10</w:t>
            </w:r>
          </w:p>
        </w:tc>
        <w:tc>
          <w:tcPr>
            <w:tcW w:w="5670" w:type="dxa"/>
            <w:vAlign w:val="center"/>
          </w:tcPr>
          <w:p>
            <w:pPr>
              <w:pStyle w:val="41"/>
              <w:jc w:val="left"/>
            </w:pPr>
            <w:r>
              <w:t>玻璃顶棚安装作业下方未搭设满堂脚手架、满铺脚手板和挂设安全平网，未设置作业人员上下安全通道，已安装的浅色玻璃上未设置明显标志</w:t>
            </w:r>
          </w:p>
        </w:tc>
        <w:tc>
          <w:tcPr>
            <w:tcW w:w="1922" w:type="dxa"/>
            <w:vAlign w:val="center"/>
          </w:tcPr>
          <w:p>
            <w:pPr>
              <w:pStyle w:val="41"/>
            </w:pPr>
            <w: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pPr>
              <w:pStyle w:val="41"/>
            </w:pPr>
            <w:r>
              <w:t>11</w:t>
            </w:r>
          </w:p>
        </w:tc>
        <w:tc>
          <w:tcPr>
            <w:tcW w:w="5670" w:type="dxa"/>
            <w:vAlign w:val="center"/>
          </w:tcPr>
          <w:p>
            <w:pPr>
              <w:pStyle w:val="41"/>
              <w:jc w:val="left"/>
            </w:pPr>
            <w:r>
              <w:t>工人在临边(悬空)等处作业时，没有系安全带(安全绳)或安全带(安全绳)使用不规范</w:t>
            </w:r>
          </w:p>
        </w:tc>
        <w:tc>
          <w:tcPr>
            <w:tcW w:w="1922" w:type="dxa"/>
            <w:vAlign w:val="center"/>
          </w:tcPr>
          <w:p>
            <w:pPr>
              <w:pStyle w:val="41"/>
            </w:pPr>
            <w: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pPr>
              <w:pStyle w:val="41"/>
            </w:pPr>
            <w:r>
              <w:t>12</w:t>
            </w:r>
          </w:p>
        </w:tc>
        <w:tc>
          <w:tcPr>
            <w:tcW w:w="5670" w:type="dxa"/>
            <w:vAlign w:val="center"/>
          </w:tcPr>
          <w:p>
            <w:pPr>
              <w:pStyle w:val="41"/>
              <w:jc w:val="left"/>
            </w:pPr>
            <w:r>
              <w:t>吊篮超载使用或吊篮内作业人员数量超过2人</w:t>
            </w:r>
          </w:p>
        </w:tc>
        <w:tc>
          <w:tcPr>
            <w:tcW w:w="1922" w:type="dxa"/>
            <w:vAlign w:val="center"/>
          </w:tcPr>
          <w:p>
            <w:pPr>
              <w:pStyle w:val="41"/>
            </w:pPr>
            <w:r>
              <w:t>高处坠落</w:t>
            </w:r>
          </w:p>
        </w:tc>
      </w:tr>
    </w:tbl>
    <w:p>
      <w:pPr>
        <w:widowControl/>
        <w:ind w:firstLine="640"/>
        <w:jc w:val="left"/>
        <w:rPr>
          <w:rFonts w:ascii="Times New Roman" w:hAnsi="Times New Roman" w:eastAsia="宋体" w:cs="Times New Roman"/>
          <w:b/>
          <w:bCs/>
          <w:kern w:val="44"/>
          <w:sz w:val="32"/>
          <w:szCs w:val="32"/>
        </w:rPr>
      </w:pPr>
      <w:bookmarkStart w:id="29" w:name="_Toc4772"/>
      <w:r>
        <w:rPr>
          <w:rFonts w:ascii="Times New Roman" w:hAnsi="Times New Roman" w:eastAsia="宋体" w:cs="Times New Roman"/>
          <w:sz w:val="32"/>
          <w:szCs w:val="32"/>
        </w:rPr>
        <w:br w:type="page"/>
      </w:r>
    </w:p>
    <w:p>
      <w:pPr>
        <w:pStyle w:val="2"/>
        <w:spacing w:before="312" w:after="312"/>
        <w:rPr>
          <w:rFonts w:ascii="Times New Roman" w:hAnsi="Times New Roman" w:cs="Times New Roman"/>
        </w:rPr>
      </w:pPr>
      <w:bookmarkStart w:id="30" w:name="_Toc19127"/>
      <w:r>
        <w:rPr>
          <w:rFonts w:ascii="Times New Roman" w:hAnsi="Times New Roman" w:cs="Times New Roman"/>
        </w:rPr>
        <w:t>3 高处作业安全防护设备设施</w:t>
      </w:r>
      <w:bookmarkEnd w:id="29"/>
      <w:bookmarkEnd w:id="30"/>
    </w:p>
    <w:p>
      <w:pPr>
        <w:pStyle w:val="3"/>
        <w:spacing w:before="156" w:after="156"/>
        <w:ind w:firstLine="600"/>
        <w:rPr>
          <w:rFonts w:ascii="Times New Roman" w:hAnsi="Times New Roman" w:cs="Times New Roman"/>
        </w:rPr>
      </w:pPr>
      <w:bookmarkStart w:id="31" w:name="_Toc28426"/>
      <w:bookmarkStart w:id="32" w:name="_Toc7843"/>
      <w:r>
        <w:rPr>
          <w:rFonts w:ascii="Times New Roman" w:hAnsi="Times New Roman" w:cs="Times New Roman"/>
        </w:rPr>
        <w:t>3.1 安全带</w:t>
      </w:r>
      <w:bookmarkEnd w:id="31"/>
      <w:bookmarkEnd w:id="32"/>
    </w:p>
    <w:p>
      <w:pPr>
        <w:pStyle w:val="40"/>
        <w:ind w:firstLine="560"/>
        <w:rPr>
          <w:b/>
          <w:bCs/>
        </w:rPr>
      </w:pPr>
      <w:bookmarkStart w:id="33" w:name="_Toc15495"/>
      <w:r>
        <w:rPr>
          <w:b/>
          <w:bCs/>
        </w:rPr>
        <w:t>3.1.1 定义</w:t>
      </w:r>
      <w:bookmarkEnd w:id="33"/>
    </w:p>
    <w:p>
      <w:pPr>
        <w:pStyle w:val="40"/>
        <w:ind w:firstLine="560"/>
      </w:pPr>
      <w:r>
        <w:t>安全带是指在高处作业、攀登及悬吊作业中固定作业人员位置、防止作业人员发生坠落或发生坠落后将作业人员安全悬挂的个体坠落防护装备的系统。</w:t>
      </w:r>
    </w:p>
    <w:p>
      <w:pPr>
        <w:pStyle w:val="40"/>
        <w:ind w:firstLine="560"/>
        <w:rPr>
          <w:b/>
          <w:bCs/>
        </w:rPr>
      </w:pPr>
      <w:r>
        <w:rPr>
          <w:b/>
          <w:bCs/>
        </w:rPr>
        <w:t>3.1.2 安全带的选型</w:t>
      </w:r>
    </w:p>
    <w:p>
      <w:pPr>
        <w:pStyle w:val="40"/>
        <w:ind w:firstLine="560"/>
      </w:pPr>
      <w:r>
        <w:t>按照使用条件的不同，安全带分为围杆作业安全带、区域限制安全带、坠落悬挂安全带三种。五点式安全带可适用于各类作业，包括围杆作业、坠落悬挂、垂直作业等，能在5个方向同时消散坠落产生的力量，最大限度地减少力量积聚，避免其他伤害的发生，同时安全带挂双钩可便于作业人员在高空横向移动。因此，在高处作业过程中建议使用五点式双钩安全带。</w:t>
      </w:r>
    </w:p>
    <w:p>
      <w:pPr>
        <w:pStyle w:val="40"/>
        <w:ind w:firstLine="560"/>
        <w:rPr>
          <w:b/>
          <w:bCs/>
        </w:rPr>
      </w:pPr>
      <w:r>
        <w:rPr>
          <w:b/>
          <w:bCs/>
        </w:rPr>
        <w:t>3.1.3 凡进行高处作业时必须佩戴安全带，相关安全要求如下：</w:t>
      </w:r>
    </w:p>
    <w:p>
      <w:pPr>
        <w:pStyle w:val="40"/>
        <w:ind w:firstLine="560"/>
      </w:pPr>
      <w:r>
        <w:t>(1)安全带宜选用五点式双钩安全带，在有坠落可能的状态下，任何时间内必须有一条安全带系索是处于系挂好的状态；</w:t>
      </w:r>
    </w:p>
    <w:p>
      <w:pPr>
        <w:pStyle w:val="40"/>
        <w:ind w:firstLine="560"/>
      </w:pPr>
      <w:r>
        <w:t>(2)严禁将安全带挪作他用，安全带上的各种部件不得随意拆卸或改装；</w:t>
      </w:r>
    </w:p>
    <w:p>
      <w:pPr>
        <w:pStyle w:val="40"/>
        <w:ind w:firstLine="560"/>
      </w:pPr>
      <w:r>
        <w:t>(3)安全带挂钩应挂在牢固可靠的构件上，禁止挂在移动或不牢固的构件上，安全带使用应高挂低用，使用过程中不得打结；</w:t>
      </w:r>
    </w:p>
    <w:p>
      <w:pPr>
        <w:pStyle w:val="40"/>
        <w:ind w:firstLine="560"/>
      </w:pPr>
      <w:r>
        <w:t>(4)安全带在每次使用前必须使用者进行检查，严禁使用有变形、破损等缺陷的安全带；</w:t>
      </w:r>
    </w:p>
    <w:p>
      <w:pPr>
        <w:pStyle w:val="40"/>
        <w:ind w:firstLine="560"/>
      </w:pPr>
      <w:r>
        <w:t>(5)所有在用的安全带必须由单位指定人员至少每季度检查一次，电、气焊工的特殊工况下使用的安全带每月进行一次检查并保存检查记录；每年需要进行抽样静负荷试验一次，另外使用两年后，按批量购入情况，抽验进行冲击试验一次；对抽试过的样带，必须更换安全绳后才能继续使用，禁止对弹力式缓冲系索做任何拉力试验。</w:t>
      </w:r>
    </w:p>
    <w:p>
      <w:pPr>
        <w:pStyle w:val="3"/>
        <w:spacing w:before="156" w:after="156"/>
        <w:ind w:firstLine="600"/>
        <w:rPr>
          <w:rFonts w:ascii="Times New Roman" w:hAnsi="Times New Roman" w:cs="Times New Roman"/>
        </w:rPr>
      </w:pPr>
      <w:bookmarkStart w:id="34" w:name="_Toc12812"/>
      <w:bookmarkStart w:id="35" w:name="_Toc6199"/>
      <w:r>
        <w:rPr>
          <w:rFonts w:ascii="Times New Roman" w:hAnsi="Times New Roman" w:cs="Times New Roman"/>
        </w:rPr>
        <w:t>3.2 安全绳</w:t>
      </w:r>
      <w:bookmarkEnd w:id="34"/>
      <w:bookmarkEnd w:id="35"/>
    </w:p>
    <w:p>
      <w:pPr>
        <w:pStyle w:val="40"/>
        <w:ind w:firstLine="560"/>
        <w:rPr>
          <w:b/>
          <w:bCs/>
        </w:rPr>
      </w:pPr>
      <w:r>
        <w:rPr>
          <w:b/>
          <w:bCs/>
        </w:rPr>
        <w:t>3.2.1 定义</w:t>
      </w:r>
    </w:p>
    <w:p>
      <w:pPr>
        <w:pStyle w:val="40"/>
        <w:ind w:firstLine="560"/>
      </w:pPr>
      <w:r>
        <w:t>安全绳是指在安全带中连接系带与挂点的绳或带。</w:t>
      </w:r>
    </w:p>
    <w:p>
      <w:pPr>
        <w:pStyle w:val="40"/>
        <w:ind w:firstLine="560"/>
        <w:rPr>
          <w:b/>
          <w:bCs/>
        </w:rPr>
      </w:pPr>
      <w:r>
        <w:rPr>
          <w:b/>
          <w:bCs/>
        </w:rPr>
        <w:t>3.2.2 在进行高处作业活动时，高处临边、走道平台等区域由于受条件限制如无可靠的安全带挂点时宜增设水平安全绳。安全绳相关安全要求如下：</w:t>
      </w:r>
    </w:p>
    <w:p>
      <w:pPr>
        <w:pStyle w:val="40"/>
        <w:ind w:firstLine="560"/>
      </w:pPr>
      <w:r>
        <w:t>(1)设置安全绳应使用钢丝绳，钢丝绳必须满足《重要用途钢丝绳国家标准》(GB8918-2006)的要求，为减少钢丝绳的磨损并保证安全带挂钩的有效移动，宜选用包塑钢丝绳；</w:t>
      </w:r>
    </w:p>
    <w:p>
      <w:pPr>
        <w:pStyle w:val="40"/>
        <w:ind w:firstLine="560"/>
      </w:pPr>
      <w:r>
        <w:t>(2)钢丝绳端部必须用与钢丝绳直径对应的标准绳卡进行固定，并且每个端头的绳卡数量不少于3个；绳卡之间的距离不应小于钢丝绳直径的6倍，绳卡应按《钢丝绳绳头制作标准》(GB/T5976-2006)要求正确布置；</w:t>
      </w:r>
    </w:p>
    <w:p>
      <w:pPr>
        <w:pStyle w:val="40"/>
        <w:ind w:firstLine="560"/>
      </w:pPr>
      <w:r>
        <w:t>(3)安全绳相邻两个锚固点之间的距离不宜大于6米，安全绳须用整根连续的钢丝绳设置，不得搭接或套挂连接；</w:t>
      </w:r>
    </w:p>
    <w:p>
      <w:pPr>
        <w:pStyle w:val="40"/>
        <w:ind w:firstLine="560"/>
      </w:pPr>
      <w:r>
        <w:t>(4)根据高处作业工况的不同，应对安全绳的载荷能力进行计算并设置对应型号的钢丝绳，安全绳的实际载荷不得超过计算载荷的80%；</w:t>
      </w:r>
    </w:p>
    <w:p>
      <w:pPr>
        <w:pStyle w:val="40"/>
        <w:ind w:firstLine="560"/>
      </w:pPr>
      <w:r>
        <w:t>(5)安全绳布置人员必须经过钢丝绳布置操作专业培训，未经培训的人员不得从事安全绳布置的相关工作，安全绳布置完成后必须经过检查验收后才能使用，工作过程中不得擅自更改安全绳的布置方式。</w:t>
      </w:r>
    </w:p>
    <w:p>
      <w:pPr>
        <w:pStyle w:val="3"/>
        <w:spacing w:before="156" w:after="156"/>
        <w:ind w:firstLine="600"/>
        <w:rPr>
          <w:rFonts w:ascii="Times New Roman" w:hAnsi="Times New Roman" w:cs="Times New Roman"/>
        </w:rPr>
      </w:pPr>
      <w:bookmarkStart w:id="36" w:name="_Toc13342"/>
      <w:bookmarkStart w:id="37" w:name="_Toc1911"/>
      <w:r>
        <w:rPr>
          <w:rFonts w:ascii="Times New Roman" w:hAnsi="Times New Roman" w:cs="Times New Roman"/>
        </w:rPr>
        <w:t>3.3 防坠器</w:t>
      </w:r>
      <w:bookmarkEnd w:id="36"/>
      <w:r>
        <w:rPr>
          <w:rFonts w:ascii="Times New Roman" w:hAnsi="Times New Roman" w:cs="Times New Roman"/>
        </w:rPr>
        <w:t>(速差器)</w:t>
      </w:r>
      <w:bookmarkEnd w:id="37"/>
    </w:p>
    <w:p>
      <w:pPr>
        <w:pStyle w:val="40"/>
        <w:ind w:firstLine="560"/>
        <w:rPr>
          <w:b/>
          <w:bCs/>
        </w:rPr>
      </w:pPr>
      <w:r>
        <w:rPr>
          <w:b/>
          <w:bCs/>
        </w:rPr>
        <w:t>3.3.1 定义</w:t>
      </w:r>
    </w:p>
    <w:p>
      <w:pPr>
        <w:pStyle w:val="40"/>
        <w:ind w:firstLine="560"/>
      </w:pPr>
      <w:r>
        <w:t>防坠器是指串联在系带和挂点之间、具备可随人员移动而伸缩长度的绳或带，在坠落发生时可由速度变化引发锁止制动作用的部件。</w:t>
      </w:r>
    </w:p>
    <w:p>
      <w:pPr>
        <w:pStyle w:val="40"/>
        <w:ind w:firstLine="560"/>
        <w:rPr>
          <w:b/>
          <w:bCs/>
        </w:rPr>
      </w:pPr>
      <w:r>
        <w:rPr>
          <w:b/>
          <w:bCs/>
        </w:rPr>
        <w:t>3.3.2 高度超过5米的脚手架登高作业、使用梯子等高处攀爬作业应使用防坠器，相关安全要求如下：</w:t>
      </w:r>
    </w:p>
    <w:p>
      <w:pPr>
        <w:pStyle w:val="40"/>
        <w:ind w:firstLine="560"/>
      </w:pPr>
      <w:r>
        <w:t>(1)防坠器自身所带的安全钩须固定在牢固的可承重的部件上；位于系带一端的安全钩则应固定在全身式安全带上的“D”型环上；使用防坠器应遵循“高挂低用”的原则；</w:t>
      </w:r>
    </w:p>
    <w:p>
      <w:pPr>
        <w:pStyle w:val="40"/>
        <w:ind w:firstLine="560"/>
      </w:pPr>
      <w:r>
        <w:t>(2)防坠器须定期进行检查和实验，确保零部件性能符合要求，每次使用前对各部件的可靠性、织带或钢丝绳是否完好无破损、螺丝是否有松动、锁止装置的完好性等进行检查确认；</w:t>
      </w:r>
    </w:p>
    <w:p>
      <w:pPr>
        <w:pStyle w:val="40"/>
        <w:ind w:firstLine="560"/>
      </w:pPr>
      <w:r>
        <w:t>(3)防坠器使用过程中必须安装抓绳，安全钩拉伸后回收时应缓慢持续回收，禁止快速放开任其自由回收，避免对周边人或物造成打击，严禁擅自对防坠器进行改动。</w:t>
      </w:r>
    </w:p>
    <w:p>
      <w:pPr>
        <w:pStyle w:val="3"/>
        <w:spacing w:before="156" w:after="156"/>
        <w:ind w:firstLine="600"/>
        <w:rPr>
          <w:rFonts w:ascii="Times New Roman" w:hAnsi="Times New Roman" w:cs="Times New Roman"/>
        </w:rPr>
      </w:pPr>
      <w:bookmarkStart w:id="38" w:name="_Toc24753"/>
      <w:bookmarkStart w:id="39" w:name="_Toc8498"/>
      <w:r>
        <w:rPr>
          <w:rFonts w:ascii="Times New Roman" w:hAnsi="Times New Roman" w:cs="Times New Roman"/>
        </w:rPr>
        <w:t>3.4 自锁器</w:t>
      </w:r>
      <w:bookmarkEnd w:id="38"/>
      <w:bookmarkEnd w:id="39"/>
    </w:p>
    <w:p>
      <w:pPr>
        <w:pStyle w:val="40"/>
        <w:ind w:firstLine="560"/>
        <w:rPr>
          <w:b/>
          <w:bCs/>
        </w:rPr>
      </w:pPr>
      <w:r>
        <w:rPr>
          <w:b/>
          <w:bCs/>
        </w:rPr>
        <w:t>3.4.1 定义</w:t>
      </w:r>
    </w:p>
    <w:p>
      <w:pPr>
        <w:pStyle w:val="40"/>
        <w:ind w:firstLine="560"/>
      </w:pPr>
      <w:r>
        <w:t>自锁器是指附着在导轨上、由坠落动作引发制动作用的部件。</w:t>
      </w:r>
    </w:p>
    <w:p>
      <w:pPr>
        <w:pStyle w:val="40"/>
        <w:ind w:firstLine="560"/>
        <w:rPr>
          <w:b/>
          <w:bCs/>
        </w:rPr>
      </w:pPr>
      <w:r>
        <w:rPr>
          <w:b/>
          <w:bCs/>
        </w:rPr>
        <w:t>3.4.2 自锁器相关安全要求如下：</w:t>
      </w:r>
    </w:p>
    <w:p>
      <w:pPr>
        <w:pStyle w:val="40"/>
        <w:ind w:firstLine="560"/>
      </w:pPr>
      <w:r>
        <w:t>(1)自锁器导轨绳的上端必须固定在牢固可靠的承重位置；</w:t>
      </w:r>
    </w:p>
    <w:p>
      <w:pPr>
        <w:pStyle w:val="40"/>
        <w:ind w:firstLine="560"/>
      </w:pPr>
      <w:r>
        <w:t>(2)导轨绳、连接绳应避免长时间暴晒、浸水或被油污、酸碱等污染；</w:t>
      </w:r>
    </w:p>
    <w:p>
      <w:pPr>
        <w:pStyle w:val="40"/>
        <w:ind w:firstLine="560"/>
      </w:pPr>
      <w:r>
        <w:t>(3)自锁器须定期进行检查实验，确保自锁器各个部位的完好性，每次使用前检查自锁器是否能够正常锁止，以及导轨绳和连接绳的磨损情况；</w:t>
      </w:r>
    </w:p>
    <w:p>
      <w:pPr>
        <w:pStyle w:val="40"/>
        <w:ind w:firstLine="560"/>
      </w:pPr>
      <w:r>
        <w:t>(4)报废的自锁器应进行破坏性销毁措施，防止误用。</w:t>
      </w:r>
    </w:p>
    <w:p>
      <w:pPr>
        <w:pStyle w:val="3"/>
        <w:spacing w:before="156" w:after="156"/>
        <w:ind w:firstLine="600"/>
        <w:rPr>
          <w:rFonts w:ascii="Times New Roman" w:hAnsi="Times New Roman" w:cs="Times New Roman"/>
        </w:rPr>
      </w:pPr>
      <w:bookmarkStart w:id="40" w:name="_Toc28483"/>
      <w:bookmarkStart w:id="41" w:name="_Toc28301"/>
      <w:r>
        <w:rPr>
          <w:rFonts w:ascii="Times New Roman" w:hAnsi="Times New Roman" w:cs="Times New Roman"/>
        </w:rPr>
        <w:t>3.5 防护栏杆</w:t>
      </w:r>
      <w:bookmarkEnd w:id="40"/>
      <w:bookmarkEnd w:id="41"/>
    </w:p>
    <w:p>
      <w:pPr>
        <w:pStyle w:val="40"/>
        <w:ind w:firstLine="560"/>
      </w:pPr>
      <w:r>
        <w:t>临边作业的防护栏杆应由横杆、立杆及不低于180mm高的挡脚板组成，并应符合下列规定：</w:t>
      </w:r>
    </w:p>
    <w:p>
      <w:pPr>
        <w:pStyle w:val="40"/>
        <w:ind w:firstLine="560"/>
      </w:pPr>
      <w:r>
        <w:t>(1)防护栏杆应为两道横杆，上杆距地面高度应为1.2m，下杆应在上杆和挡脚板中间设置；当防护栏杆高度大于1.2m时，应增设横杆，横杆间距不应大于 600mm；防护栏杆立杆间距不应大于2m；防护栏杆立杆底端应固定牢固；</w:t>
      </w:r>
    </w:p>
    <w:p>
      <w:pPr>
        <w:pStyle w:val="40"/>
        <w:ind w:firstLine="560"/>
      </w:pPr>
      <w:r>
        <w:t>(2)防护栏杆杆件的规格及连接，应符合下列规定：</w:t>
      </w:r>
    </w:p>
    <w:p>
      <w:pPr>
        <w:pStyle w:val="40"/>
        <w:ind w:firstLine="560"/>
      </w:pPr>
      <w:r>
        <w:t>①当采用钢管作为防护栏杆杆件时，横杆及栏杆立杆应采用脚手钢管，并应采用扣件、焊接、定型套管等方式进行连接固定；</w:t>
      </w:r>
    </w:p>
    <w:p>
      <w:pPr>
        <w:pStyle w:val="40"/>
        <w:ind w:firstLine="560"/>
      </w:pPr>
      <w:r>
        <w:t>②当采用原木作为防护栏杆杆件时，杉木杆稍径不应小于80mm，红松、落叶松稍径不应小于70mm；栏杆立杆木杆稍径不应小于70mm，并应采用8号镀锌铁丝或回火铁丝进行绑扎，绑扎应牢固紧密，不得出现泻滑现象；用过的铁丝不得重复使用；</w:t>
      </w:r>
    </w:p>
    <w:p>
      <w:pPr>
        <w:pStyle w:val="40"/>
        <w:ind w:firstLine="560"/>
      </w:pPr>
      <w:r>
        <w:t>③当采用其他型材作防护栏杆杆件时，应选用与脚手钢管材质强度相当规格的材料，并应采用螺栓、销轴或焊接等方式进行连接固定。</w:t>
      </w:r>
    </w:p>
    <w:p>
      <w:pPr>
        <w:pStyle w:val="40"/>
        <w:ind w:firstLine="560"/>
      </w:pPr>
      <w:r>
        <w:t>(3)栏杆立杆和横杆的设置、固定及连接，应确保防护栏杆在上下横杆和立杆任何处，均能承受任何方向的最小1kN外力作用，当栏杆所处位置有发生人群拥挤、车辆冲击和物件碰撞等可能时，应加大横杆截面或加密立杆间距；</w:t>
      </w:r>
    </w:p>
    <w:p>
      <w:pPr>
        <w:pStyle w:val="40"/>
        <w:ind w:firstLine="560"/>
      </w:pPr>
      <w:r>
        <w:t>(4)防护栏杆应张挂密目式安全立网。</w:t>
      </w:r>
      <w:bookmarkStart w:id="42" w:name="_Toc1003"/>
    </w:p>
    <w:p>
      <w:pPr>
        <w:pStyle w:val="2"/>
        <w:spacing w:before="312" w:after="312"/>
        <w:rPr>
          <w:rFonts w:ascii="Times New Roman" w:hAnsi="Times New Roman" w:cs="Times New Roman"/>
        </w:rPr>
      </w:pPr>
      <w:bookmarkStart w:id="43" w:name="_Toc16567"/>
      <w:r>
        <w:rPr>
          <w:rFonts w:ascii="Times New Roman" w:hAnsi="Times New Roman" w:cs="Times New Roman"/>
        </w:rPr>
        <w:t>4 高处作业安全风险防控</w:t>
      </w:r>
      <w:bookmarkEnd w:id="42"/>
      <w:bookmarkEnd w:id="43"/>
    </w:p>
    <w:p>
      <w:pPr>
        <w:pStyle w:val="3"/>
        <w:spacing w:before="156" w:after="156"/>
        <w:ind w:firstLine="600"/>
        <w:rPr>
          <w:rFonts w:ascii="Times New Roman" w:hAnsi="Times New Roman" w:cs="Times New Roman"/>
        </w:rPr>
      </w:pPr>
      <w:bookmarkStart w:id="44" w:name="_Toc23022"/>
      <w:bookmarkStart w:id="45" w:name="_Toc12559"/>
      <w:r>
        <w:rPr>
          <w:rFonts w:ascii="Times New Roman" w:hAnsi="Times New Roman" w:cs="Times New Roman"/>
        </w:rPr>
        <w:t>4.1 高处作业安全管理措施</w:t>
      </w:r>
      <w:bookmarkEnd w:id="44"/>
      <w:bookmarkEnd w:id="45"/>
    </w:p>
    <w:p>
      <w:pPr>
        <w:pStyle w:val="40"/>
        <w:ind w:firstLine="560"/>
        <w:rPr>
          <w:b/>
          <w:bCs/>
        </w:rPr>
      </w:pPr>
      <w:r>
        <w:rPr>
          <w:b/>
          <w:bCs/>
        </w:rPr>
        <w:t>4.1.1 配置高处作业安全防护设备设施</w:t>
      </w:r>
    </w:p>
    <w:p>
      <w:pPr>
        <w:pStyle w:val="40"/>
        <w:ind w:firstLine="560"/>
      </w:pPr>
      <w:r>
        <w:t>为确保高处作业安全，单位应根据高处作业环境和作业内容，配备安全帽、安全带、坠落防护用品、其他个体防护用品、通讯设备以及应急救援装备等。单位应加强设备设施的管理和维护保养，并指定专人建立设备台账，负责维护、保养和定期检验、检定和校准等工作，确保处于完好状态，发现设备设施影响安全使用时，应及时修复或更换。</w:t>
      </w:r>
    </w:p>
    <w:p>
      <w:pPr>
        <w:pStyle w:val="40"/>
        <w:ind w:firstLine="560"/>
        <w:rPr>
          <w:b/>
          <w:bCs/>
        </w:rPr>
      </w:pPr>
      <w:r>
        <w:rPr>
          <w:b/>
          <w:bCs/>
        </w:rPr>
        <w:t>4.1.2 开展相关人员高处作业安全专项培训</w:t>
      </w:r>
    </w:p>
    <w:p>
      <w:pPr>
        <w:pStyle w:val="40"/>
        <w:ind w:firstLine="560"/>
      </w:pPr>
      <w:r>
        <w:t>单位应对安全管理人员、作业现场负责人、监护人员、作业人员、应急救援人员进行专项安全培训。参加培训的人员应在培训记录上签字确认，单位应妥善保存培训相关材料。</w:t>
      </w:r>
    </w:p>
    <w:p>
      <w:pPr>
        <w:pStyle w:val="40"/>
        <w:ind w:firstLine="560"/>
      </w:pPr>
      <w:r>
        <w:t>培训内容主要包括：高处作业安全基础知识，高处作业安全管理，高处作业危险有害因素和安全防范措施，安全防护设备、个体防护用品及应急救援装备的正确使用，紧急情况下的应急处置措施等。</w:t>
      </w:r>
    </w:p>
    <w:p>
      <w:pPr>
        <w:pStyle w:val="40"/>
        <w:ind w:firstLine="560"/>
      </w:pPr>
      <w:r>
        <w:t>单位分管负责人和安全管理人员应当具备相应的高处作业安全生产知识和管理能力。高处作业现场负责人、监护人员、作业人员和应急救援人员应当了解和掌握高处作业危险有害因素和安全防范措施，熟悉设备使用方法、事故应急处置措施及自救和互救知识等。</w:t>
      </w:r>
    </w:p>
    <w:p>
      <w:pPr>
        <w:pStyle w:val="40"/>
        <w:ind w:firstLine="560"/>
        <w:rPr>
          <w:b/>
          <w:bCs/>
        </w:rPr>
      </w:pPr>
      <w:r>
        <w:rPr>
          <w:b/>
          <w:bCs/>
        </w:rPr>
        <w:t>4.1.3 建立健全高处作业安全管理制度</w:t>
      </w:r>
    </w:p>
    <w:p>
      <w:pPr>
        <w:pStyle w:val="40"/>
        <w:ind w:firstLine="560"/>
      </w:pPr>
      <w:r>
        <w:t>为规范高处作业安全管理，存在高处作业的单位应建立健全高处作业安全管理要求，并纳入单位安全管理制度体系统一管理。内容应涵盖安全责任、作业审批、作业现场安全管理、相关从业人员安全教育培训、应急管理等。</w:t>
      </w:r>
    </w:p>
    <w:p>
      <w:pPr>
        <w:ind w:firstLine="0" w:firstLineChars="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表4 高处作业相关人员责任</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6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14" w:type="dxa"/>
            <w:tcBorders>
              <w:bottom w:val="single" w:color="7E7E7E" w:themeColor="text1" w:themeTint="80" w:sz="4" w:space="0"/>
              <w:insideH w:val="single" w:sz="4" w:space="0"/>
            </w:tcBorders>
          </w:tcPr>
          <w:p>
            <w:pPr>
              <w:pStyle w:val="41"/>
              <w:rPr>
                <w:b/>
                <w:bCs/>
              </w:rPr>
            </w:pPr>
            <w:r>
              <w:rPr>
                <w:b/>
                <w:bCs/>
              </w:rPr>
              <w:t>人员类别</w:t>
            </w:r>
          </w:p>
        </w:tc>
        <w:tc>
          <w:tcPr>
            <w:tcW w:w="6425" w:type="dxa"/>
            <w:tcBorders>
              <w:bottom w:val="single" w:color="7E7E7E" w:themeColor="text1" w:themeTint="80" w:sz="4" w:space="0"/>
              <w:insideH w:val="single" w:sz="4" w:space="0"/>
            </w:tcBorders>
          </w:tcPr>
          <w:p>
            <w:pPr>
              <w:pStyle w:val="41"/>
              <w:rPr>
                <w:b/>
                <w:bCs/>
              </w:rPr>
            </w:pPr>
            <w:r>
              <w:rPr>
                <w:b/>
                <w:bCs/>
              </w:rPr>
              <w:t>主要安全职责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pStyle w:val="41"/>
              <w:rPr>
                <w:b/>
                <w:bCs/>
              </w:rPr>
            </w:pPr>
            <w:r>
              <w:rPr>
                <w:b/>
                <w:bCs/>
              </w:rPr>
              <w:t>作业负责人</w:t>
            </w:r>
          </w:p>
        </w:tc>
        <w:tc>
          <w:tcPr>
            <w:tcW w:w="6425" w:type="dxa"/>
          </w:tcPr>
          <w:p>
            <w:pPr>
              <w:pStyle w:val="41"/>
              <w:jc w:val="left"/>
            </w:pPr>
            <w:r>
              <w:t>1. 填写高处作业审批材料，办理作业审批手续；</w:t>
            </w:r>
          </w:p>
          <w:p>
            <w:pPr>
              <w:pStyle w:val="41"/>
              <w:jc w:val="left"/>
            </w:pPr>
            <w:r>
              <w:t>2. 对全体人员进行安全交底；</w:t>
            </w:r>
          </w:p>
          <w:p>
            <w:pPr>
              <w:pStyle w:val="41"/>
              <w:jc w:val="left"/>
            </w:pPr>
            <w:r>
              <w:t>3. 确认作业人员上岗资格、身体状况符合要求；</w:t>
            </w:r>
          </w:p>
          <w:p>
            <w:pPr>
              <w:pStyle w:val="41"/>
              <w:jc w:val="left"/>
            </w:pPr>
            <w:r>
              <w:t>4. 掌控作业现场情况，作业环境和安全防护措施符合要求后许可作业；</w:t>
            </w:r>
          </w:p>
          <w:p>
            <w:pPr>
              <w:pStyle w:val="41"/>
              <w:jc w:val="left"/>
            </w:pPr>
            <w:r>
              <w:t>5. 发生高处作业事故，及时报告，并按要求组织现场处置。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pStyle w:val="41"/>
              <w:rPr>
                <w:b/>
                <w:bCs/>
              </w:rPr>
            </w:pPr>
            <w:r>
              <w:rPr>
                <w:b/>
                <w:bCs/>
              </w:rPr>
              <w:t>监护人员</w:t>
            </w:r>
          </w:p>
        </w:tc>
        <w:tc>
          <w:tcPr>
            <w:tcW w:w="6425" w:type="dxa"/>
          </w:tcPr>
          <w:p>
            <w:pPr>
              <w:pStyle w:val="41"/>
              <w:jc w:val="left"/>
            </w:pPr>
            <w:r>
              <w:t>1. 接受安全交底；</w:t>
            </w:r>
          </w:p>
          <w:p>
            <w:pPr>
              <w:pStyle w:val="41"/>
              <w:jc w:val="left"/>
            </w:pPr>
            <w:r>
              <w:t>2. 检查安全措施的落实情况，发现落实不到位或措施不完善时，有权下达暂停或终止作业的指令；</w:t>
            </w:r>
          </w:p>
          <w:p>
            <w:pPr>
              <w:pStyle w:val="41"/>
              <w:jc w:val="left"/>
            </w:pPr>
            <w:r>
              <w:t>3. 对高处作业进行监护，和作业人员进行有效的信息沟通；</w:t>
            </w:r>
          </w:p>
          <w:p>
            <w:pPr>
              <w:pStyle w:val="41"/>
              <w:jc w:val="left"/>
            </w:pPr>
            <w:r>
              <w:t>4. 出现异常情况时，发出撤离警告，协助人员撤离；</w:t>
            </w:r>
          </w:p>
          <w:p>
            <w:pPr>
              <w:pStyle w:val="41"/>
              <w:jc w:val="left"/>
            </w:pPr>
            <w:r>
              <w:t>5. 警告并劝离未经许可试图进入作业警戒区域的人员。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pStyle w:val="41"/>
              <w:rPr>
                <w:b/>
                <w:bCs/>
              </w:rPr>
            </w:pPr>
            <w:r>
              <w:rPr>
                <w:b/>
                <w:bCs/>
              </w:rPr>
              <w:t>作业人员</w:t>
            </w:r>
          </w:p>
        </w:tc>
        <w:tc>
          <w:tcPr>
            <w:tcW w:w="6425" w:type="dxa"/>
          </w:tcPr>
          <w:p>
            <w:pPr>
              <w:pStyle w:val="41"/>
              <w:jc w:val="left"/>
            </w:pPr>
            <w:r>
              <w:t>1. 接受安全交底；</w:t>
            </w:r>
          </w:p>
          <w:p>
            <w:pPr>
              <w:pStyle w:val="41"/>
              <w:jc w:val="left"/>
            </w:pPr>
            <w:r>
              <w:t>2. 正确使用安全防护设备与个体防护用品；</w:t>
            </w:r>
          </w:p>
          <w:p>
            <w:pPr>
              <w:pStyle w:val="41"/>
              <w:jc w:val="left"/>
            </w:pPr>
            <w:r>
              <w:t>3. 服从作业现场负责人安全管理，接受现场安全监督，配合监护人员的指令，作业过程中与监护人员定期进行沟通；</w:t>
            </w:r>
          </w:p>
          <w:p>
            <w:pPr>
              <w:pStyle w:val="41"/>
              <w:jc w:val="left"/>
            </w:pPr>
            <w:r>
              <w:t>4. 出现异常时立即中断作业，撤离作业现场。</w:t>
            </w:r>
          </w:p>
        </w:tc>
      </w:tr>
    </w:tbl>
    <w:p>
      <w:pPr>
        <w:pStyle w:val="40"/>
        <w:ind w:firstLine="560"/>
      </w:pPr>
    </w:p>
    <w:p>
      <w:pPr>
        <w:pStyle w:val="40"/>
        <w:ind w:firstLine="560"/>
        <w:rPr>
          <w:b/>
          <w:bCs/>
        </w:rPr>
      </w:pPr>
      <w:r>
        <w:rPr>
          <w:b/>
          <w:bCs/>
        </w:rPr>
        <w:t>4.1.4 加强高处发包作业管理</w:t>
      </w:r>
    </w:p>
    <w:p>
      <w:pPr>
        <w:pStyle w:val="40"/>
        <w:ind w:firstLine="560"/>
      </w:pPr>
      <w:r>
        <w:t>将高处作业发包的，承包单位应具备相应的安全生产条件，即应满足高处作业安全所需的安全生产责任制、安全生产规章制度、安全操作规程、安全防护设备、应急救援装备、人员资质和应急处置能力等方面的要求。</w:t>
      </w:r>
    </w:p>
    <w:p>
      <w:pPr>
        <w:pStyle w:val="40"/>
        <w:ind w:firstLine="560"/>
      </w:pPr>
      <w:r>
        <w:t>发包单位应与承包单位签订安全生产管理协议，明确双方的安全管理职责，或在合同中明确约定各自的安全生产管理职责。发包单位应对承包单位的作业方案和实施的作业进行审批，对承包单位的安全生产工作统一协调、管理，定期进行安全检查，发现安全问题的，应当及时督促整改。承包单位对其承包的高处作业安全承担直接责任，应严格按照高处作业安全要求开展作业。</w:t>
      </w:r>
    </w:p>
    <w:p>
      <w:pPr>
        <w:pStyle w:val="3"/>
        <w:spacing w:before="156" w:after="156"/>
        <w:ind w:firstLine="600"/>
        <w:rPr>
          <w:rFonts w:ascii="Times New Roman" w:hAnsi="Times New Roman" w:cs="Times New Roman"/>
        </w:rPr>
      </w:pPr>
      <w:bookmarkStart w:id="46" w:name="_Toc23899"/>
      <w:bookmarkStart w:id="47" w:name="_Toc10813"/>
      <w:r>
        <w:rPr>
          <w:rFonts w:ascii="Times New Roman" w:hAnsi="Times New Roman" w:cs="Times New Roman"/>
        </w:rPr>
        <w:t>4.2 高处作业过程风险防控</w:t>
      </w:r>
      <w:bookmarkEnd w:id="46"/>
      <w:bookmarkEnd w:id="47"/>
    </w:p>
    <w:p>
      <w:pPr>
        <w:pStyle w:val="40"/>
        <w:ind w:firstLine="560"/>
        <w:rPr>
          <w:b/>
          <w:bCs/>
        </w:rPr>
      </w:pPr>
      <w:r>
        <w:rPr>
          <w:b/>
          <w:bCs/>
        </w:rPr>
        <w:t>4.2.1 人员资质与授权</w:t>
      </w:r>
    </w:p>
    <w:p>
      <w:pPr>
        <w:pStyle w:val="40"/>
        <w:ind w:firstLine="560"/>
      </w:pPr>
      <w:r>
        <w:t>(1)人员资质要求</w:t>
      </w:r>
    </w:p>
    <w:p>
      <w:pPr>
        <w:pStyle w:val="40"/>
        <w:ind w:firstLine="560"/>
      </w:pPr>
      <w:r>
        <w:t>①凡患有心脏病、高血压、低血压、贫血、癫痫或其他精神类和脑部疾病的人员以及年龄超过55周岁的不得安排从事高处作业；</w:t>
      </w:r>
    </w:p>
    <w:p>
      <w:pPr>
        <w:pStyle w:val="40"/>
        <w:ind w:firstLine="560"/>
      </w:pPr>
      <w:r>
        <w:t>②高处作业人员必须经过专门的安全技术培训并经考核合格，取得相应资格证书后，方可上岗，并定期进行复审，确保特种作业证在有效期内；</w:t>
      </w:r>
    </w:p>
    <w:p>
      <w:pPr>
        <w:pStyle w:val="40"/>
        <w:ind w:firstLine="560"/>
      </w:pPr>
      <w:r>
        <w:t>③当高处作业过程中涉及到其他特种作业时，作业人员还应依法取得相应的特种作业操作证。</w:t>
      </w:r>
    </w:p>
    <w:p>
      <w:pPr>
        <w:pStyle w:val="40"/>
        <w:ind w:firstLine="560"/>
      </w:pPr>
      <w:r>
        <w:t>(2)内部授权流程</w:t>
      </w:r>
    </w:p>
    <w:p>
      <w:pPr>
        <w:pStyle w:val="40"/>
        <w:ind w:firstLine="560"/>
      </w:pPr>
      <w:r>
        <w:t>①作业单位应根据工作需要及本单位实际情况制定高处作业内部授权流程，对相关人员进行登记建档，发放内部授权证件或标识，并定期组织高处作业安全培训；</w:t>
      </w:r>
    </w:p>
    <w:p>
      <w:pPr>
        <w:pStyle w:val="40"/>
        <w:ind w:firstLine="560"/>
      </w:pPr>
      <w:r>
        <w:t>②作业过程中如发生人员违章，对违章人员取消授权，重新完成培训授权，红线违章者，清退出场，并列入黑名单。</w:t>
      </w:r>
    </w:p>
    <w:p>
      <w:pPr>
        <w:pStyle w:val="40"/>
        <w:ind w:firstLine="560"/>
        <w:rPr>
          <w:b/>
          <w:bCs/>
        </w:rPr>
      </w:pPr>
      <w:r>
        <w:rPr>
          <w:b/>
          <w:bCs/>
        </w:rPr>
        <w:t>4.2.2 作业许可管理</w:t>
      </w:r>
    </w:p>
    <w:p>
      <w:pPr>
        <w:pStyle w:val="40"/>
        <w:ind w:firstLine="560"/>
      </w:pPr>
      <w:r>
        <w:t>(1)从事高处作业的单位应办理作业审批许可，同时还应在集团公司</w:t>
      </w:r>
      <w:r>
        <w:rPr>
          <w:rFonts w:hint="eastAsia"/>
        </w:rPr>
        <w:t>“安全环保信息化平台（S</w:t>
      </w:r>
      <w:r>
        <w:t>-</w:t>
      </w:r>
      <w:r>
        <w:rPr>
          <w:rFonts w:hint="eastAsia"/>
        </w:rPr>
        <w:t>ups）”的“高风险作业”模块</w:t>
      </w:r>
      <w:r>
        <w:t>进行申报，落实许可证上相关安全防护措施后方可作业，审批人员应赴高处作业现场检查确认安全措施后，方可批准高处作业。</w:t>
      </w:r>
    </w:p>
    <w:p>
      <w:pPr>
        <w:pStyle w:val="40"/>
        <w:ind w:firstLine="560"/>
      </w:pPr>
      <w:r>
        <w:t>(2)作业许可实行一项作业一份许可管理。一份作业许可证只适用于一项作业，不得多项作业同时使用一份作业许可证，涉及多种特种作业需分别办理作业许可。</w:t>
      </w:r>
    </w:p>
    <w:p>
      <w:pPr>
        <w:pStyle w:val="40"/>
        <w:ind w:firstLine="560"/>
      </w:pPr>
      <w:r>
        <w:t>(3)当出现下列情形之一，需重新办理或变更现有高处作业许可：</w:t>
      </w:r>
    </w:p>
    <w:p>
      <w:pPr>
        <w:pStyle w:val="40"/>
        <w:ind w:firstLine="560"/>
      </w:pPr>
      <w:r>
        <w:t>①作业负责人和作业人员变更；</w:t>
      </w:r>
    </w:p>
    <w:p>
      <w:pPr>
        <w:pStyle w:val="40"/>
        <w:ind w:firstLine="560"/>
      </w:pPr>
      <w:r>
        <w:t>②高处作业许可证有效期到期，但该作业仍未完成；</w:t>
      </w:r>
    </w:p>
    <w:p>
      <w:pPr>
        <w:pStyle w:val="40"/>
        <w:ind w:firstLine="560"/>
      </w:pPr>
      <w:r>
        <w:t>③作业范围扩大，作业条件、作业环境或工艺条件改变；</w:t>
      </w:r>
    </w:p>
    <w:p>
      <w:pPr>
        <w:pStyle w:val="40"/>
        <w:ind w:firstLine="560"/>
      </w:pPr>
      <w:r>
        <w:t>④作业现场管控措施失效；</w:t>
      </w:r>
    </w:p>
    <w:p>
      <w:pPr>
        <w:pStyle w:val="40"/>
        <w:ind w:firstLine="560"/>
      </w:pPr>
      <w:r>
        <w:t>⑤其他需重新办理或变更高处作业许可的情形。</w:t>
      </w:r>
    </w:p>
    <w:p>
      <w:pPr>
        <w:pStyle w:val="40"/>
        <w:ind w:firstLine="560"/>
        <w:rPr>
          <w:b/>
          <w:bCs/>
        </w:rPr>
      </w:pPr>
      <w:r>
        <w:rPr>
          <w:b/>
          <w:bCs/>
        </w:rPr>
        <w:t>4.2.3 作业前</w:t>
      </w:r>
    </w:p>
    <w:p>
      <w:pPr>
        <w:pStyle w:val="40"/>
        <w:ind w:firstLine="560"/>
      </w:pPr>
      <w:r>
        <w:t>(1)当遇有6级及以上强风、浓雾、沙尘暴等恶劣气候，不得进行露天攀登与悬空高处作业；</w:t>
      </w:r>
    </w:p>
    <w:p>
      <w:pPr>
        <w:pStyle w:val="40"/>
        <w:ind w:firstLine="560"/>
      </w:pPr>
      <w:r>
        <w:t>(2)高处作业前，作业人员应检查高处作业的安全设施、工具、仪表、防火设施、电气设施和设备确认其完好，方可进行作业；</w:t>
      </w:r>
    </w:p>
    <w:p>
      <w:pPr>
        <w:pStyle w:val="40"/>
        <w:ind w:firstLine="560"/>
      </w:pPr>
      <w:r>
        <w:t>(3)高处作业前须对从事高处作业活动的人员进行身体状态检查，如存在疲劳过度、精神不振、情绪低落、身体不适或前日醉酒等现象的员工，当日不得安排高处作业；</w:t>
      </w:r>
    </w:p>
    <w:p>
      <w:pPr>
        <w:pStyle w:val="40"/>
        <w:ind w:firstLine="560"/>
      </w:pPr>
      <w:r>
        <w:t>(4)高处作业前，高处作业人员应接受安全技术交底与教育培训，熟悉现场环境和作业安全要求以及作业中可能遇到意外时的处理和救护方法等。</w:t>
      </w:r>
    </w:p>
    <w:p>
      <w:pPr>
        <w:pStyle w:val="40"/>
        <w:ind w:firstLine="560"/>
        <w:rPr>
          <w:b/>
          <w:bCs/>
        </w:rPr>
      </w:pPr>
      <w:r>
        <w:rPr>
          <w:b/>
          <w:bCs/>
        </w:rPr>
        <w:t>4.2.4 作业中</w:t>
      </w:r>
    </w:p>
    <w:p>
      <w:pPr>
        <w:pStyle w:val="40"/>
        <w:ind w:firstLine="560"/>
        <w:rPr>
          <w:b/>
          <w:bCs/>
        </w:rPr>
      </w:pPr>
      <w:r>
        <w:rPr>
          <w:b/>
          <w:bCs/>
        </w:rPr>
        <w:t>4.2.4.1高处作业通用安全要求</w:t>
      </w:r>
    </w:p>
    <w:p>
      <w:pPr>
        <w:pStyle w:val="40"/>
        <w:ind w:firstLine="560"/>
      </w:pPr>
      <w:r>
        <w:t>(1)在雨、霜、雾、雪等天气进行高处作业时，应采取防滑措施，并应及时清除作业面上的水、冰、雪、霜；</w:t>
      </w:r>
    </w:p>
    <w:p>
      <w:pPr>
        <w:pStyle w:val="40"/>
        <w:ind w:firstLine="560"/>
      </w:pPr>
      <w:r>
        <w:t>(2) 高处作业人员应按规定正确佩戴和使用高处作业安全防护用品、用具，并应经专人检查；</w:t>
      </w:r>
    </w:p>
    <w:p>
      <w:pPr>
        <w:pStyle w:val="40"/>
        <w:ind w:firstLine="560"/>
      </w:pPr>
      <w:r>
        <w:t>(3)对作业现场所有可能坠落的物料，应及时拆除或采取固定措施；高处作业所用的物料应堆放平稳，不得妨碍通行和装卸；工具应随手放入工具袋，作业中的走道、通道板和登高用具，应随时清理干净，拆卸下的物料及余料和废料应及时清理运走，不得任意放置或向下丢弃，传递物料时不得抛掷；</w:t>
      </w:r>
    </w:p>
    <w:p>
      <w:pPr>
        <w:pStyle w:val="40"/>
        <w:ind w:firstLine="560"/>
      </w:pPr>
      <w:r>
        <w:t>(4)施工现场应按规定设置消防器材，当进行焊接等动火作业时，应采取防火措施；</w:t>
      </w:r>
    </w:p>
    <w:p>
      <w:pPr>
        <w:pStyle w:val="40"/>
        <w:ind w:firstLine="560"/>
      </w:pPr>
      <w:r>
        <w:t>(5)高处作业时如上方有带电体，必须与其保持可靠的安全距离，同时做好防止触电的安全措施；</w:t>
      </w:r>
    </w:p>
    <w:p>
      <w:pPr>
        <w:pStyle w:val="40"/>
        <w:ind w:firstLine="560"/>
      </w:pPr>
      <w:r>
        <w:t>(6)高处作业应设监护人对高处作业人员进行监护，监护人应坚守岗位，不得兼任其它工作，作业期间如需要离开作业现场时应指定另一位有同类授权的人员履行监护职责。二级及以上高处作业现场，作业单位应设专人对作业过程进行监护，负责全过程检查、监督各项安全措施的落实；</w:t>
      </w:r>
    </w:p>
    <w:p>
      <w:pPr>
        <w:pStyle w:val="40"/>
        <w:ind w:firstLine="560"/>
      </w:pPr>
      <w:r>
        <w:t>(7)在作业过程中发现违章作业和事故隐患的，监护人或其它检查人员应立即要求停止作业并督促进行整改；</w:t>
      </w:r>
    </w:p>
    <w:p>
      <w:pPr>
        <w:pStyle w:val="40"/>
        <w:ind w:firstLine="560"/>
      </w:pPr>
      <w:r>
        <w:t>(8)现场立体交叉作业时，下层作业位置，应处于坠落半径之外，模板、脚手架等拆除作业应适当增大坠落半径；当达不到规定时，应设置防护棚，下方应设置警戒隔离区；</w:t>
      </w:r>
    </w:p>
    <w:p>
      <w:pPr>
        <w:pStyle w:val="40"/>
        <w:ind w:firstLine="560"/>
      </w:pPr>
      <w:r>
        <w:t>(9)与其他作业交叉作业时，应按指定的路线上下，不应上下垂直作业，如果确需垂直作业应采取可靠的隔离措施。</w:t>
      </w:r>
    </w:p>
    <w:p>
      <w:pPr>
        <w:pStyle w:val="40"/>
        <w:ind w:firstLine="560"/>
        <w:rPr>
          <w:b/>
          <w:bCs/>
        </w:rPr>
      </w:pPr>
      <w:r>
        <w:rPr>
          <w:b/>
          <w:bCs/>
        </w:rPr>
        <w:t>4.2.4.2脚手架高处作业专项安全要求</w:t>
      </w:r>
    </w:p>
    <w:p>
      <w:pPr>
        <w:pStyle w:val="40"/>
        <w:ind w:firstLine="560"/>
      </w:pPr>
      <w:r>
        <w:t>当需要较长时间作业(同一作业点作业持续时间大于两小时)和不便于使用安全带和便携式梯子所进行的高处作业必须搭建脚手架或使用移动式脚手架平台时，应符合以下要求：</w:t>
      </w:r>
    </w:p>
    <w:p>
      <w:pPr>
        <w:pStyle w:val="40"/>
        <w:ind w:firstLine="560"/>
      </w:pPr>
      <w:r>
        <w:t>(1)脚手架必须设置斜道或垂直爬梯，垂直爬梯高度大于8m时，必须分段错位设置；</w:t>
      </w:r>
    </w:p>
    <w:p>
      <w:pPr>
        <w:pStyle w:val="40"/>
        <w:ind w:firstLine="560"/>
      </w:pPr>
      <w:r>
        <w:t>(2)在工作过程中，严禁随意改变脚手架的结构或杆件的位置，如有特殊工作需要，应由相关使用人员提出申请，由专业架子工进行修改，重新验收后投入使用；</w:t>
      </w:r>
    </w:p>
    <w:p>
      <w:pPr>
        <w:pStyle w:val="40"/>
        <w:ind w:firstLine="560"/>
      </w:pPr>
      <w:r>
        <w:t>(3)在脚手架的搭设、拆除或使用过程中，下方应建立安全距离满足要求的隔离警戒区，挂设警告标志并安排专人监护，严禁无关人员进入；</w:t>
      </w:r>
    </w:p>
    <w:p>
      <w:pPr>
        <w:pStyle w:val="40"/>
        <w:ind w:firstLine="560"/>
      </w:pPr>
      <w:r>
        <w:t>(4)在攀爬脚手架时，应使用防坠器或安全带双钩交替使用，始终保持安全带的一个挂钩在可靠的挂点上，攀爬过程中，严禁手持材料或工器具，如需要，必须用工具包或绳索运送材料和工具；</w:t>
      </w:r>
    </w:p>
    <w:p>
      <w:pPr>
        <w:pStyle w:val="40"/>
        <w:ind w:firstLine="560"/>
      </w:pPr>
      <w:r>
        <w:t>(5)在脚手架上工作时，如工作位置缺乏有效的防护栏杆或因工作需要存在跨越防护栏杆的情况，则必须系挂安全带；</w:t>
      </w:r>
    </w:p>
    <w:p>
      <w:pPr>
        <w:pStyle w:val="40"/>
        <w:ind w:firstLine="560"/>
      </w:pPr>
      <w:r>
        <w:t>(6)在脚手架平台上进行高处作业，每次作业前必须对脚手架进行检查确认，如果发现脚手架损坏或不牢固，则必须立刻通知专业人员进行维修并经过专业安全监督人员验证后方可开始作业；</w:t>
      </w:r>
    </w:p>
    <w:p>
      <w:pPr>
        <w:pStyle w:val="40"/>
        <w:ind w:firstLine="560"/>
      </w:pPr>
      <w:r>
        <w:t>(7)严禁在脚手架上使用梯子或者使用其它可能使工作人员身体伸出脚手架或升高脚手架高度的设施。</w:t>
      </w:r>
    </w:p>
    <w:p>
      <w:pPr>
        <w:pStyle w:val="40"/>
        <w:ind w:firstLine="560"/>
        <w:rPr>
          <w:b/>
          <w:bCs/>
        </w:rPr>
      </w:pPr>
      <w:r>
        <w:rPr>
          <w:b/>
          <w:bCs/>
        </w:rPr>
        <w:t>4.2.4.3攀登作业专项安全要求：</w:t>
      </w:r>
    </w:p>
    <w:p>
      <w:pPr>
        <w:pStyle w:val="40"/>
        <w:ind w:firstLine="560"/>
      </w:pPr>
      <w:r>
        <w:t>(1)梯子进场时应按照现行的国家标准进行验收，梯子应定期进行外观检查，检查合格后张贴合格证。检查不合格或有缺陷的梯子，应及时搬离工作现场；</w:t>
      </w:r>
    </w:p>
    <w:p>
      <w:pPr>
        <w:pStyle w:val="40"/>
        <w:ind w:firstLine="560"/>
      </w:pPr>
      <w:r>
        <w:t>(2)使用固定式直梯进行攀登作业时，攀登高度宜为5m，且不超过10m，直梯的工作角度以75°为宜；当攀登高度超过3m时，宜加设护笼；超过8m时，应设置梯间平台；</w:t>
      </w:r>
    </w:p>
    <w:p>
      <w:pPr>
        <w:pStyle w:val="40"/>
        <w:ind w:firstLine="560"/>
      </w:pPr>
      <w:r>
        <w:t>(3)高度超过2m的爬梯或脚手架攀爬过程中，无论是否有护笼都必须全程使用安全带；直爬梯高度超过5m应增设防坠器；</w:t>
      </w:r>
    </w:p>
    <w:p>
      <w:pPr>
        <w:pStyle w:val="40"/>
        <w:ind w:firstLine="560"/>
      </w:pPr>
      <w:r>
        <w:t>(4)上下梯子时应面向梯子，双手交替握紧梯柱，严禁持物攀爬，禁止上到梯子的最顶端进行作业，至少须留有两步空档；</w:t>
      </w:r>
    </w:p>
    <w:p>
      <w:pPr>
        <w:pStyle w:val="40"/>
        <w:ind w:firstLine="560"/>
      </w:pPr>
      <w:r>
        <w:t>(5)梯子使用时只允许一个人站在梯子上进行作业，作业过程中梯子下方必须安排专人进行扶持保护，如在通道或其他人员通行的区域使用梯子作业，应建立警戒隔离区。</w:t>
      </w:r>
    </w:p>
    <w:p>
      <w:pPr>
        <w:pStyle w:val="40"/>
        <w:ind w:firstLine="560"/>
        <w:rPr>
          <w:b/>
          <w:bCs/>
        </w:rPr>
      </w:pPr>
      <w:r>
        <w:rPr>
          <w:b/>
          <w:bCs/>
        </w:rPr>
        <w:t>4.2.4.4吊篮作业专项安全要求：</w:t>
      </w:r>
    </w:p>
    <w:p>
      <w:pPr>
        <w:pStyle w:val="40"/>
        <w:ind w:firstLine="560"/>
      </w:pPr>
      <w:r>
        <w:t>(1)吊篮的安装须编制施工方案，并经技术、安全部门审核；吊篮安装后须经过载荷试验和相关单位的验收，对作业人员进行详细的安全技术交底后才能使用；</w:t>
      </w:r>
    </w:p>
    <w:p>
      <w:pPr>
        <w:pStyle w:val="40"/>
        <w:ind w:firstLine="560"/>
      </w:pPr>
      <w:r>
        <w:t>(2)吊篮使用过程中，必须设置独立的安全绳和溜绳，安全绳的数量必须与吊篮内作业人员的数量相匹配，溜绳数量不少于两根；</w:t>
      </w:r>
    </w:p>
    <w:p>
      <w:pPr>
        <w:pStyle w:val="40"/>
        <w:ind w:firstLine="560"/>
      </w:pPr>
      <w:r>
        <w:t>(3)吊篮的每个吊点必须设置2根钢丝绳，安全钢丝绳必须装有安全锁或相同作用的独立安全装置；在正常运行时，安全钢丝绳应顺利通过安全锁或相同作用的独立安全装置，升降时有专人控制，专人指挥；</w:t>
      </w:r>
    </w:p>
    <w:p>
      <w:pPr>
        <w:pStyle w:val="40"/>
        <w:ind w:firstLine="560"/>
      </w:pPr>
      <w:r>
        <w:t>(4)吊篮的各部件均应采取有效的防腐蚀措施；</w:t>
      </w:r>
    </w:p>
    <w:p>
      <w:pPr>
        <w:pStyle w:val="40"/>
        <w:ind w:firstLine="560"/>
      </w:pPr>
      <w:r>
        <w:t>(5)需要在吊篮内进行动火作业时，对吊篮和吊绳应进行防火和绝缘保护；</w:t>
      </w:r>
    </w:p>
    <w:p>
      <w:pPr>
        <w:pStyle w:val="40"/>
        <w:ind w:firstLine="560"/>
      </w:pPr>
      <w:r>
        <w:t>(6)吊篮仅作为人员高处作业的活动支撑平台，严禁使用吊篮作为倒运材料或工器具的起重设施，吊篮上人数不超过规定的最大允许；</w:t>
      </w:r>
    </w:p>
    <w:p>
      <w:pPr>
        <w:pStyle w:val="40"/>
        <w:ind w:firstLine="560"/>
      </w:pPr>
      <w:r>
        <w:t>(7)吊篮操作人员必须取得相应的操作资质；</w:t>
      </w:r>
    </w:p>
    <w:p>
      <w:pPr>
        <w:pStyle w:val="40"/>
        <w:ind w:firstLine="560"/>
      </w:pPr>
      <w:r>
        <w:t>(8)吊篮上作业人员必须携带的小型工具和物品应放在工具袋内；</w:t>
      </w:r>
    </w:p>
    <w:p>
      <w:pPr>
        <w:pStyle w:val="40"/>
        <w:ind w:firstLine="560"/>
      </w:pPr>
      <w:r>
        <w:t>(9)使用吊篮的作业活动必须纳入高风险作业管控范畴。</w:t>
      </w:r>
    </w:p>
    <w:p>
      <w:pPr>
        <w:pStyle w:val="40"/>
        <w:ind w:firstLine="560"/>
        <w:rPr>
          <w:b/>
          <w:bCs/>
        </w:rPr>
      </w:pPr>
      <w:r>
        <w:rPr>
          <w:b/>
          <w:bCs/>
        </w:rPr>
        <w:t>4.2.4.5 临边作业专项安全要求：</w:t>
      </w:r>
    </w:p>
    <w:p>
      <w:pPr>
        <w:pStyle w:val="40"/>
        <w:ind w:firstLine="560"/>
      </w:pPr>
      <w:r>
        <w:t>(1)在坠落高度基准面2m及以上进行临边作业时，应在临空一侧设置防护栏杆，并应采用密目式安全立网或工具式栏板封闭；</w:t>
      </w:r>
    </w:p>
    <w:p>
      <w:pPr>
        <w:pStyle w:val="40"/>
        <w:ind w:firstLine="560"/>
      </w:pPr>
      <w:r>
        <w:t>(2)分层施工的楼梯口、楼梯平台和梯段边，应安装防护栏杆；外设楼梯口、楼梯平台和梯段边还应采用密目式安全立网封闭；</w:t>
      </w:r>
    </w:p>
    <w:p>
      <w:pPr>
        <w:pStyle w:val="40"/>
        <w:ind w:firstLine="560"/>
      </w:pPr>
      <w:r>
        <w:t>(3)建筑物外围边沿处，应采用密目式安全立网进行全封闭，有外脚手架的工程，密目式安全立网应设置在脚手架外侧立杆上，并与脚手杆紧密连接；没有外脚手架的工程，应采用密目式安全立网将临边全封闭；</w:t>
      </w:r>
    </w:p>
    <w:p>
      <w:pPr>
        <w:pStyle w:val="40"/>
        <w:ind w:firstLine="560"/>
      </w:pPr>
      <w:r>
        <w:t>(4)施工升降机、龙门架和井架物料提升机等各类垂直运输设备设施与建筑物间设置的通道平台两侧边，应设置防护栏杆、挡脚板，并应采用密目式安全立网或工具式栏板封闭；</w:t>
      </w:r>
    </w:p>
    <w:p>
      <w:pPr>
        <w:pStyle w:val="40"/>
        <w:ind w:firstLine="560"/>
      </w:pPr>
      <w:r>
        <w:t>(5)各类垂直运输接料平台口应设置高度不低于1.8m的楼层防护门，并应设置防外开装置；多笼井架物料提升机通道中间，应分别设置隔离设施。</w:t>
      </w:r>
    </w:p>
    <w:p>
      <w:pPr>
        <w:pStyle w:val="40"/>
        <w:ind w:firstLine="560"/>
        <w:rPr>
          <w:b/>
          <w:bCs/>
        </w:rPr>
      </w:pPr>
      <w:r>
        <w:rPr>
          <w:b/>
          <w:bCs/>
        </w:rPr>
        <w:t>4.2.4.6洞口作业专项安全要求：</w:t>
      </w:r>
    </w:p>
    <w:p>
      <w:pPr>
        <w:pStyle w:val="40"/>
        <w:ind w:firstLine="560"/>
      </w:pPr>
      <w:r>
        <w:t>(1)施工现场通道附近的洞口、坑、沟、槽、高处临边等危险作业处，应悬挂安全警示标志外，夜间应设灯光警示；</w:t>
      </w:r>
    </w:p>
    <w:p>
      <w:pPr>
        <w:pStyle w:val="40"/>
        <w:ind w:firstLine="560"/>
      </w:pPr>
      <w:r>
        <w:t>(2)边长不大于500mm洞口所加盖板，应能承受不小于1.1kN/㎡的荷载；</w:t>
      </w:r>
    </w:p>
    <w:p>
      <w:pPr>
        <w:pStyle w:val="40"/>
        <w:ind w:firstLine="560"/>
      </w:pPr>
      <w:r>
        <w:t>(3)墙面等处落地的竖向洞口、窗台高度低于800mm的竖向洞口及框架结构在浇注完混凝土没有砌筑墙体时的洞口，应按临边防护要求设置防护栏杆；</w:t>
      </w:r>
    </w:p>
    <w:p>
      <w:pPr>
        <w:pStyle w:val="40"/>
        <w:ind w:firstLine="560"/>
      </w:pPr>
      <w:r>
        <w:t>(4)电梯井口应设置防护门，其高度不应小于1.5m，防护门底端距地面高度不应大于50mm，并应设置挡脚板；</w:t>
      </w:r>
    </w:p>
    <w:p>
      <w:pPr>
        <w:pStyle w:val="40"/>
        <w:ind w:firstLine="560"/>
      </w:pPr>
      <w:r>
        <w:t>(5)在进入电梯安装施工工序之前，同时井道内应每隔10m且不大于2层加设一道水平安全网，电梯井内的施工层上部，应设置隔离防护设施。</w:t>
      </w:r>
    </w:p>
    <w:p>
      <w:pPr>
        <w:pStyle w:val="40"/>
        <w:ind w:firstLine="560"/>
        <w:rPr>
          <w:b/>
          <w:bCs/>
        </w:rPr>
      </w:pPr>
      <w:r>
        <w:rPr>
          <w:b/>
          <w:bCs/>
        </w:rPr>
        <w:t>4.2.4.7悬空作业专项安全要求：</w:t>
      </w:r>
    </w:p>
    <w:p>
      <w:pPr>
        <w:pStyle w:val="40"/>
        <w:ind w:firstLine="560"/>
      </w:pPr>
      <w:r>
        <w:t>(1)悬空作业处应有牢靠的立足处，必须视具体情况配置防护栏杆、栏网或其它安全设施；</w:t>
      </w:r>
    </w:p>
    <w:p>
      <w:pPr>
        <w:pStyle w:val="40"/>
        <w:ind w:firstLine="560"/>
      </w:pPr>
      <w:r>
        <w:t>(2)悬空作业所用索具、脚手板、吊篮、吊笼、平台等设备，均需经过技术鉴定或验证方可使用；</w:t>
      </w:r>
    </w:p>
    <w:p>
      <w:pPr>
        <w:pStyle w:val="40"/>
        <w:ind w:firstLine="560"/>
      </w:pPr>
      <w:r>
        <w:t>(3)构件吊装和管道安装时的悬空作业，必须遵守下列规定：</w:t>
      </w:r>
    </w:p>
    <w:p>
      <w:pPr>
        <w:pStyle w:val="40"/>
        <w:ind w:firstLine="560"/>
      </w:pPr>
      <w:r>
        <w:t>①钢结构的吊装，构件应尽可能在地面组装，并应搭设进行固定、电焊、高强螺栓连接等工序的高空安全设施，随构件同时上吊就位；拆卸时的安全措施亦应一并考虑和落实；高空吊装预应力钢筋混凝土屋架、桁架等大型构件前，也应搭设悬空作业中所需的安全设施；</w:t>
      </w:r>
    </w:p>
    <w:p>
      <w:pPr>
        <w:pStyle w:val="40"/>
        <w:ind w:firstLine="560"/>
      </w:pPr>
      <w:r>
        <w:t>②悬空安装大模板、吊装第一块预制构件、吊装单独的大中型预制构件时，必须站在操作平台上操作；吊装中的大模板和预制构件以及石棉水泥板等屋面板上，严禁站人和行走；</w:t>
      </w:r>
    </w:p>
    <w:p>
      <w:pPr>
        <w:pStyle w:val="40"/>
        <w:ind w:firstLine="560"/>
      </w:pPr>
      <w:r>
        <w:t>③安装管道时，必须有已完结构或操作平台为立足点，严禁在安装中的管道上站立和行走。</w:t>
      </w:r>
    </w:p>
    <w:p>
      <w:pPr>
        <w:pStyle w:val="40"/>
        <w:ind w:firstLine="560"/>
      </w:pPr>
      <w:r>
        <w:t>(4)模板支撑和拆卸时的悬空作业，必须遵守下列规定：</w:t>
      </w:r>
    </w:p>
    <w:p>
      <w:pPr>
        <w:pStyle w:val="40"/>
        <w:ind w:firstLine="560"/>
      </w:pPr>
      <w:r>
        <w:t>①支模应按规定的作业程序进行，模板未固定前不得进行下一道工序，严禁在连接件和支撑件上攀登上下和在上下同一垂直面上装、拆模板，结构复杂的模板装、拆应严格按照施工组织设计的措施进行；</w:t>
      </w:r>
    </w:p>
    <w:p>
      <w:pPr>
        <w:pStyle w:val="40"/>
        <w:ind w:firstLine="560"/>
      </w:pPr>
      <w:r>
        <w:t>②支设高度在3m以上的柱模板，四周应设斜撑，并应设立操作平台，低于3m的可以使用马凳操作；</w:t>
      </w:r>
    </w:p>
    <w:p>
      <w:pPr>
        <w:pStyle w:val="40"/>
        <w:ind w:firstLine="560"/>
      </w:pPr>
      <w:r>
        <w:t>③支设悬挑式的模板时，应有稳固的立足点；支设临空构筑物模板时，应搭设支架或脚手架；模板上有预留洞时，应在安装后将洞盖没，混凝土板上拆模形成的临边和洞口，按临边和“四口”防护措施进行防护；拆模高处作业，应配置登高用具或搭设支架。</w:t>
      </w:r>
    </w:p>
    <w:p>
      <w:pPr>
        <w:pStyle w:val="40"/>
        <w:ind w:firstLine="560"/>
      </w:pPr>
      <w:r>
        <w:t>(5)钢筋绑扎时的悬空作业，必须遵守下列规定：</w:t>
      </w:r>
    </w:p>
    <w:p>
      <w:pPr>
        <w:pStyle w:val="40"/>
        <w:ind w:firstLine="560"/>
      </w:pPr>
      <w:r>
        <w:t>①绑扎圈梁、挑梁、挑檐、外墙和边柱等钢筋时，应搭设操作台和张挂安全网；</w:t>
      </w:r>
    </w:p>
    <w:p>
      <w:pPr>
        <w:pStyle w:val="40"/>
        <w:ind w:firstLine="560"/>
      </w:pPr>
      <w:r>
        <w:t>②绑扎钢筋和安装钢筋骨架时，必须搭设脚手架和马道；</w:t>
      </w:r>
    </w:p>
    <w:p>
      <w:pPr>
        <w:pStyle w:val="40"/>
        <w:ind w:firstLine="560"/>
      </w:pPr>
      <w:r>
        <w:t>③悬空大梁钢筋的绑扎，必须在满铺脚手板的支架或操作平台上操作；</w:t>
      </w:r>
    </w:p>
    <w:p>
      <w:pPr>
        <w:pStyle w:val="40"/>
        <w:ind w:firstLine="560"/>
      </w:pPr>
      <w:r>
        <w:t>④绑扎立柱和墙体钢筋时，不得站在钢筋骨架上和攀登骨架上下；3m以内的柱钢筋，可在地面或接面上绑扎，整体竖立；绑扎3m以上柱钢筋，必须搭设操作平台。</w:t>
      </w:r>
    </w:p>
    <w:p>
      <w:pPr>
        <w:pStyle w:val="40"/>
        <w:ind w:firstLine="560"/>
      </w:pPr>
      <w:r>
        <w:t>(6)混凝土浇注时的悬空作业，必须遵守下列规定：</w:t>
      </w:r>
    </w:p>
    <w:p>
      <w:pPr>
        <w:pStyle w:val="40"/>
        <w:ind w:firstLine="560"/>
      </w:pPr>
      <w:r>
        <w:t>①浇注离地2m以上框架、过梁、雨蓬和小平台时，应设操作平台，不得直接站在模板或支撑上操作；</w:t>
      </w:r>
    </w:p>
    <w:p>
      <w:pPr>
        <w:pStyle w:val="40"/>
        <w:ind w:firstLine="560"/>
      </w:pPr>
      <w:r>
        <w:t>②浇注拱形结构，应自两边拱脚对称地相向进行。浇注储仓，下口应先行封闭，并搭设脚手架以防人员坠落；</w:t>
      </w:r>
    </w:p>
    <w:p>
      <w:pPr>
        <w:pStyle w:val="40"/>
        <w:ind w:firstLine="560"/>
      </w:pPr>
      <w:r>
        <w:t>③特殊情况下，如无可靠的安全措施，必须系好安全带并扣好保险钩或架设安全网。</w:t>
      </w:r>
    </w:p>
    <w:p>
      <w:pPr>
        <w:pStyle w:val="40"/>
        <w:ind w:firstLine="560"/>
      </w:pPr>
      <w:r>
        <w:t>(7)进行预应力张拉时，应搭设站立操作人员和设置张拉设备用的牢固可靠的脚手架或操作平台。</w:t>
      </w:r>
    </w:p>
    <w:p>
      <w:pPr>
        <w:pStyle w:val="40"/>
        <w:ind w:firstLine="560"/>
      </w:pPr>
      <w:r>
        <w:t>(8)悬空进行门、窗作业时，必须遵守下列规定：</w:t>
      </w:r>
    </w:p>
    <w:p>
      <w:pPr>
        <w:pStyle w:val="40"/>
        <w:ind w:firstLine="560"/>
      </w:pPr>
      <w:r>
        <w:t>①安装门、窗、油漆及安装玻璃时，严禁操作人员站在樘子、阳台栏板上操作；门、窗临时固定，封填材料未达到强度以及电焊时，严禁手拉门、窗进行攀登；</w:t>
      </w:r>
    </w:p>
    <w:p>
      <w:pPr>
        <w:pStyle w:val="40"/>
        <w:ind w:firstLine="560"/>
      </w:pPr>
      <w:r>
        <w:t>②在高处外墙安装门、窗，无外脚手架时，应张挂安全网；无安全网时，操作人员应系好安全带，其保险钩应挂在操作人员上方可靠的物件上；</w:t>
      </w:r>
    </w:p>
    <w:p>
      <w:pPr>
        <w:pStyle w:val="40"/>
        <w:ind w:firstLine="560"/>
      </w:pPr>
      <w:r>
        <w:t>③进行各项窗口作业时，操作人员的重心应位于室内，不得在窗台上站立，必要时应系好安全带进行操作。</w:t>
      </w:r>
    </w:p>
    <w:p>
      <w:pPr>
        <w:pStyle w:val="40"/>
        <w:ind w:firstLine="560"/>
        <w:rPr>
          <w:b/>
          <w:bCs/>
        </w:rPr>
      </w:pPr>
      <w:r>
        <w:rPr>
          <w:b/>
          <w:bCs/>
        </w:rPr>
        <w:t>4.2.5 作业后</w:t>
      </w:r>
    </w:p>
    <w:p>
      <w:pPr>
        <w:pStyle w:val="40"/>
        <w:ind w:firstLine="560"/>
      </w:pPr>
      <w:r>
        <w:t>(1)作业现场清扫干净，拆卸下的物件及余料和废料均应及时清理运走，清点、整理作业用的工器具及时带走并放归原处，确保作业现场无风险、隐患后，方可离开现场；</w:t>
      </w:r>
    </w:p>
    <w:p>
      <w:pPr>
        <w:pStyle w:val="40"/>
        <w:ind w:firstLine="560"/>
      </w:pPr>
      <w:r>
        <w:t>(2)作业后及时通过班后会、工后会开展总结，持续改进。</w:t>
      </w:r>
    </w:p>
    <w:p>
      <w:pPr>
        <w:pStyle w:val="2"/>
        <w:spacing w:before="312" w:after="312"/>
        <w:rPr>
          <w:rFonts w:ascii="Times New Roman" w:hAnsi="Times New Roman" w:cs="Times New Roman"/>
        </w:rPr>
      </w:pPr>
      <w:bookmarkStart w:id="48" w:name="_Toc7725"/>
      <w:bookmarkStart w:id="49" w:name="_Toc17465"/>
      <w:r>
        <w:rPr>
          <w:rFonts w:ascii="Times New Roman" w:hAnsi="Times New Roman" w:cs="Times New Roman"/>
        </w:rPr>
        <w:t>5 高处作业事故应急救援</w:t>
      </w:r>
      <w:bookmarkEnd w:id="48"/>
      <w:bookmarkEnd w:id="49"/>
    </w:p>
    <w:p>
      <w:pPr>
        <w:pStyle w:val="3"/>
        <w:spacing w:before="156" w:after="156"/>
        <w:ind w:firstLine="600"/>
        <w:rPr>
          <w:rFonts w:ascii="Times New Roman" w:hAnsi="Times New Roman" w:cs="Times New Roman"/>
        </w:rPr>
      </w:pPr>
      <w:bookmarkStart w:id="50" w:name="_Toc4487"/>
      <w:bookmarkStart w:id="51" w:name="_Toc4028"/>
      <w:r>
        <w:rPr>
          <w:rFonts w:ascii="Times New Roman" w:hAnsi="Times New Roman" w:cs="Times New Roman"/>
        </w:rPr>
        <w:t>5.1 应急救援预案与演练</w:t>
      </w:r>
      <w:bookmarkEnd w:id="50"/>
      <w:bookmarkEnd w:id="51"/>
    </w:p>
    <w:p>
      <w:pPr>
        <w:pStyle w:val="40"/>
        <w:ind w:firstLine="560"/>
      </w:pPr>
      <w:r>
        <w:t>应根据高处作业的特点，辨识可能的安全风险，明确救援工作分工及职责、现场处置程序等，按照《生产安全事故应急预案管理办法》(应急管理部令 第2号)和《生产经营单位生产安全事故应急预案编制导则》(GB/T 29639—2020)，制定科学、合理、可行、有效的应急预案或现场处置方案。</w:t>
      </w:r>
    </w:p>
    <w:p>
      <w:pPr>
        <w:pStyle w:val="40"/>
        <w:ind w:firstLine="560"/>
      </w:pPr>
      <w:r>
        <w:t>定期组织培训，确保高处作业现场负责人、监护人员、作业人员以及应急救援人员掌握应急预案内容。事故专项应急预案应每年至少组织1次演练，现场处置方案应至少每半年组织1次演练。</w:t>
      </w:r>
    </w:p>
    <w:p>
      <w:pPr>
        <w:pStyle w:val="3"/>
        <w:spacing w:before="156" w:after="156"/>
        <w:ind w:firstLine="600"/>
        <w:rPr>
          <w:rFonts w:ascii="Times New Roman" w:hAnsi="Times New Roman" w:cs="Times New Roman"/>
        </w:rPr>
      </w:pPr>
      <w:bookmarkStart w:id="52" w:name="_Toc16694"/>
      <w:bookmarkStart w:id="53" w:name="_Toc29248"/>
      <w:r>
        <w:rPr>
          <w:rFonts w:ascii="Times New Roman" w:hAnsi="Times New Roman" w:cs="Times New Roman"/>
        </w:rPr>
        <w:t>5.2 应急措施</w:t>
      </w:r>
      <w:bookmarkEnd w:id="52"/>
      <w:bookmarkEnd w:id="53"/>
    </w:p>
    <w:p>
      <w:pPr>
        <w:pStyle w:val="40"/>
        <w:ind w:firstLine="560"/>
      </w:pPr>
      <w:r>
        <w:t>作业人员发现异常应立即停止作业，在采取必要的安全措施后撤离作业现场，报告有关负责人，异常情况未排除前不能恢复作业。如出现人员受伤情况，应立即组织抢救伤员。</w:t>
      </w:r>
    </w:p>
    <w:p>
      <w:pPr>
        <w:pStyle w:val="40"/>
        <w:ind w:firstLine="560"/>
      </w:pPr>
      <w:r>
        <w:br w:type="page"/>
      </w:r>
    </w:p>
    <w:p>
      <w:pPr>
        <w:pStyle w:val="2"/>
        <w:spacing w:before="312" w:after="312"/>
        <w:rPr>
          <w:rFonts w:ascii="Times New Roman" w:hAnsi="Times New Roman" w:cs="Times New Roman"/>
        </w:rPr>
      </w:pPr>
      <w:bookmarkStart w:id="54" w:name="_Toc21348"/>
      <w:bookmarkStart w:id="55" w:name="_Toc1847"/>
      <w:r>
        <w:rPr>
          <w:rFonts w:ascii="Times New Roman" w:hAnsi="Times New Roman" w:cs="Times New Roman"/>
        </w:rPr>
        <w:t>6 记录</w:t>
      </w:r>
      <w:bookmarkEnd w:id="54"/>
      <w:bookmarkEnd w:id="55"/>
    </w:p>
    <w:p>
      <w:pPr>
        <w:pStyle w:val="40"/>
        <w:ind w:firstLine="560"/>
      </w:pPr>
      <w:r>
        <w:t>高处作业人员在作业全过程中应根据不同的高处作业类型，严格按照安全检查表进行作业，严格落实各项安全管控措施，并如实记录，安全检查表参照附录1。</w:t>
      </w:r>
    </w:p>
    <w:p>
      <w:pPr>
        <w:pStyle w:val="40"/>
        <w:ind w:firstLine="560"/>
      </w:pPr>
      <w:r>
        <w:t>高处作业负责人应在作业开始前组织作业人员、监护人员召开工前会，对作业危险性进行分析、检查相应安全措施是否落实到位，并如实记录，工前会记录参照附录2。</w:t>
      </w:r>
    </w:p>
    <w:p>
      <w:pPr>
        <w:pStyle w:val="40"/>
        <w:ind w:firstLine="560"/>
      </w:pPr>
      <w:r>
        <w:t>高处作业各类记录保存时长应当满足本单位档案管理相关要求。</w:t>
      </w:r>
    </w:p>
    <w:p>
      <w:pPr>
        <w:widowControl/>
        <w:ind w:firstLine="480"/>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pStyle w:val="4"/>
        <w:spacing w:before="120" w:after="120" w:line="415" w:lineRule="auto"/>
        <w:ind w:firstLine="562"/>
        <w:jc w:val="center"/>
        <w:rPr>
          <w:rFonts w:ascii="Times New Roman" w:hAnsi="Times New Roman" w:eastAsia="宋体" w:cs="Times New Roman"/>
          <w:sz w:val="28"/>
          <w:szCs w:val="28"/>
        </w:rPr>
      </w:pPr>
      <w:bookmarkStart w:id="56" w:name="_Toc26917"/>
      <w:bookmarkStart w:id="57" w:name="_Toc15836"/>
      <w:bookmarkStart w:id="58" w:name="_Hlk110782987"/>
      <w:r>
        <w:rPr>
          <w:rFonts w:ascii="Times New Roman" w:hAnsi="Times New Roman" w:eastAsia="宋体" w:cs="Times New Roman"/>
          <w:sz w:val="28"/>
          <w:szCs w:val="28"/>
        </w:rPr>
        <w:t>附录1 高处作业安全检查卡</w:t>
      </w:r>
      <w:bookmarkEnd w:id="56"/>
      <w:bookmarkEnd w:id="57"/>
    </w:p>
    <w:bookmarkEnd w:id="58"/>
    <w:p>
      <w:pPr>
        <w:ind w:firstLine="562"/>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一般高处作业检查卡</w:t>
      </w:r>
    </w:p>
    <w:p>
      <w:pPr>
        <w:pStyle w:val="40"/>
        <w:ind w:firstLine="560"/>
      </w:pPr>
      <w:r>
        <w:t>本卡适用于对一般高处作业过程中的安全事项进行检查。</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992"/>
        <w:gridCol w:w="5103"/>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846" w:type="dxa"/>
            <w:vAlign w:val="center"/>
          </w:tcPr>
          <w:p>
            <w:pPr>
              <w:pStyle w:val="41"/>
            </w:pPr>
            <w:r>
              <w:t>序号</w:t>
            </w:r>
          </w:p>
        </w:tc>
        <w:tc>
          <w:tcPr>
            <w:tcW w:w="6095" w:type="dxa"/>
            <w:gridSpan w:val="2"/>
            <w:vAlign w:val="center"/>
          </w:tcPr>
          <w:p>
            <w:pPr>
              <w:pStyle w:val="41"/>
            </w:pPr>
            <w:r>
              <w:t>标准或要求</w:t>
            </w:r>
          </w:p>
        </w:tc>
        <w:tc>
          <w:tcPr>
            <w:tcW w:w="1355" w:type="dxa"/>
            <w:vAlign w:val="center"/>
          </w:tcPr>
          <w:p>
            <w:pPr>
              <w:pStyle w:val="41"/>
            </w:pPr>
            <w: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pPr>
              <w:pStyle w:val="41"/>
            </w:pPr>
            <w:r>
              <w:t>1</w:t>
            </w:r>
          </w:p>
        </w:tc>
        <w:tc>
          <w:tcPr>
            <w:tcW w:w="992" w:type="dxa"/>
            <w:vMerge w:val="restart"/>
            <w:vAlign w:val="center"/>
          </w:tcPr>
          <w:p>
            <w:pPr>
              <w:pStyle w:val="41"/>
            </w:pPr>
            <w:r>
              <w:t>作业前</w:t>
            </w:r>
          </w:p>
        </w:tc>
        <w:tc>
          <w:tcPr>
            <w:tcW w:w="5103" w:type="dxa"/>
            <w:vAlign w:val="center"/>
          </w:tcPr>
          <w:p>
            <w:pPr>
              <w:pStyle w:val="41"/>
              <w:jc w:val="left"/>
            </w:pPr>
            <w:r>
              <w:t>办理作业审批许可</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pPr>
              <w:pStyle w:val="41"/>
            </w:pPr>
            <w:r>
              <w:t>2</w:t>
            </w:r>
          </w:p>
        </w:tc>
        <w:tc>
          <w:tcPr>
            <w:tcW w:w="992" w:type="dxa"/>
            <w:vMerge w:val="continue"/>
            <w:vAlign w:val="center"/>
          </w:tcPr>
          <w:p>
            <w:pPr>
              <w:pStyle w:val="41"/>
            </w:pPr>
          </w:p>
        </w:tc>
        <w:tc>
          <w:tcPr>
            <w:tcW w:w="5103" w:type="dxa"/>
            <w:vAlign w:val="center"/>
          </w:tcPr>
          <w:p>
            <w:pPr>
              <w:pStyle w:val="41"/>
              <w:jc w:val="left"/>
            </w:pPr>
            <w:r>
              <w:t>进行安全技术交底与教育培训</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pPr>
              <w:pStyle w:val="41"/>
            </w:pPr>
            <w:r>
              <w:t>3</w:t>
            </w:r>
          </w:p>
        </w:tc>
        <w:tc>
          <w:tcPr>
            <w:tcW w:w="992" w:type="dxa"/>
            <w:vMerge w:val="continue"/>
            <w:vAlign w:val="center"/>
          </w:tcPr>
          <w:p>
            <w:pPr>
              <w:pStyle w:val="41"/>
            </w:pPr>
          </w:p>
        </w:tc>
        <w:tc>
          <w:tcPr>
            <w:tcW w:w="5103" w:type="dxa"/>
            <w:vAlign w:val="center"/>
          </w:tcPr>
          <w:p>
            <w:pPr>
              <w:pStyle w:val="41"/>
              <w:jc w:val="left"/>
            </w:pPr>
            <w:r>
              <w:t>检查安全设施、工具、仪表、防火设施、电气设施和设备等并确认其完好</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pPr>
              <w:pStyle w:val="41"/>
            </w:pPr>
            <w:r>
              <w:t>4</w:t>
            </w:r>
          </w:p>
        </w:tc>
        <w:tc>
          <w:tcPr>
            <w:tcW w:w="992" w:type="dxa"/>
            <w:vMerge w:val="restart"/>
            <w:vAlign w:val="center"/>
          </w:tcPr>
          <w:p>
            <w:pPr>
              <w:pStyle w:val="41"/>
            </w:pPr>
            <w:r>
              <w:t>作业中</w:t>
            </w:r>
          </w:p>
        </w:tc>
        <w:tc>
          <w:tcPr>
            <w:tcW w:w="5103" w:type="dxa"/>
            <w:vAlign w:val="center"/>
          </w:tcPr>
          <w:p>
            <w:pPr>
              <w:pStyle w:val="41"/>
              <w:jc w:val="left"/>
            </w:pPr>
            <w:r>
              <w:t>在雨、霜、雪、雾等天气进行高处作业时，应采取防滑措施，并应及时清除作业面上的水、霜、雪、冰</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pPr>
              <w:pStyle w:val="41"/>
            </w:pPr>
            <w:r>
              <w:t>5</w:t>
            </w:r>
          </w:p>
        </w:tc>
        <w:tc>
          <w:tcPr>
            <w:tcW w:w="992" w:type="dxa"/>
            <w:vMerge w:val="continue"/>
            <w:vAlign w:val="center"/>
          </w:tcPr>
          <w:p>
            <w:pPr>
              <w:pStyle w:val="41"/>
            </w:pPr>
          </w:p>
        </w:tc>
        <w:tc>
          <w:tcPr>
            <w:tcW w:w="5103" w:type="dxa"/>
            <w:vAlign w:val="center"/>
          </w:tcPr>
          <w:p>
            <w:pPr>
              <w:pStyle w:val="41"/>
              <w:jc w:val="left"/>
            </w:pPr>
            <w:r>
              <w:t>拆除或固定所有可能坠落的物料</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pPr>
              <w:pStyle w:val="41"/>
            </w:pPr>
            <w:r>
              <w:t>6</w:t>
            </w:r>
          </w:p>
        </w:tc>
        <w:tc>
          <w:tcPr>
            <w:tcW w:w="992" w:type="dxa"/>
            <w:vMerge w:val="continue"/>
            <w:vAlign w:val="center"/>
          </w:tcPr>
          <w:p>
            <w:pPr>
              <w:pStyle w:val="41"/>
            </w:pPr>
          </w:p>
        </w:tc>
        <w:tc>
          <w:tcPr>
            <w:tcW w:w="5103" w:type="dxa"/>
            <w:vAlign w:val="center"/>
          </w:tcPr>
          <w:p>
            <w:pPr>
              <w:pStyle w:val="41"/>
              <w:jc w:val="left"/>
            </w:pPr>
            <w:r>
              <w:t>工具应随手放入工具袋，传递物料时不得抛掷</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pPr>
              <w:pStyle w:val="41"/>
            </w:pPr>
            <w:r>
              <w:t>7</w:t>
            </w:r>
          </w:p>
        </w:tc>
        <w:tc>
          <w:tcPr>
            <w:tcW w:w="992" w:type="dxa"/>
            <w:vMerge w:val="continue"/>
            <w:vAlign w:val="center"/>
          </w:tcPr>
          <w:p>
            <w:pPr>
              <w:pStyle w:val="41"/>
            </w:pPr>
          </w:p>
        </w:tc>
        <w:tc>
          <w:tcPr>
            <w:tcW w:w="5103" w:type="dxa"/>
            <w:vAlign w:val="center"/>
          </w:tcPr>
          <w:p>
            <w:pPr>
              <w:pStyle w:val="41"/>
              <w:jc w:val="left"/>
            </w:pPr>
            <w:r>
              <w:t>正确佩戴劳动防护用品</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pPr>
              <w:pStyle w:val="41"/>
            </w:pPr>
            <w:r>
              <w:t>8</w:t>
            </w:r>
          </w:p>
        </w:tc>
        <w:tc>
          <w:tcPr>
            <w:tcW w:w="992" w:type="dxa"/>
            <w:vMerge w:val="continue"/>
            <w:vAlign w:val="center"/>
          </w:tcPr>
          <w:p>
            <w:pPr>
              <w:pStyle w:val="41"/>
            </w:pPr>
          </w:p>
        </w:tc>
        <w:tc>
          <w:tcPr>
            <w:tcW w:w="5103" w:type="dxa"/>
            <w:vAlign w:val="center"/>
          </w:tcPr>
          <w:p>
            <w:pPr>
              <w:pStyle w:val="41"/>
              <w:jc w:val="left"/>
            </w:pPr>
            <w:r>
              <w:t>高处作业</w:t>
            </w:r>
            <w:r>
              <w:rPr>
                <w:rFonts w:hint="eastAsia"/>
              </w:rPr>
              <w:t>应</w:t>
            </w:r>
            <w:r>
              <w:t>有</w:t>
            </w:r>
            <w:r>
              <w:rPr>
                <w:rFonts w:hint="eastAsia"/>
              </w:rPr>
              <w:t>专</w:t>
            </w:r>
            <w:r>
              <w:t>人进行监护</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pPr>
              <w:pStyle w:val="41"/>
            </w:pPr>
            <w:r>
              <w:t>9</w:t>
            </w:r>
          </w:p>
        </w:tc>
        <w:tc>
          <w:tcPr>
            <w:tcW w:w="992" w:type="dxa"/>
            <w:vMerge w:val="continue"/>
            <w:vAlign w:val="center"/>
          </w:tcPr>
          <w:p>
            <w:pPr>
              <w:pStyle w:val="41"/>
            </w:pPr>
          </w:p>
        </w:tc>
        <w:tc>
          <w:tcPr>
            <w:tcW w:w="5103" w:type="dxa"/>
            <w:vAlign w:val="center"/>
          </w:tcPr>
          <w:p>
            <w:pPr>
              <w:pStyle w:val="41"/>
              <w:jc w:val="left"/>
            </w:pPr>
            <w:r>
              <w:t>立体交叉作业下层作业位置，应处于坠落半径之外</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pPr>
              <w:pStyle w:val="41"/>
            </w:pPr>
            <w:r>
              <w:t>10</w:t>
            </w:r>
          </w:p>
        </w:tc>
        <w:tc>
          <w:tcPr>
            <w:tcW w:w="992" w:type="dxa"/>
            <w:vMerge w:val="continue"/>
            <w:vAlign w:val="center"/>
          </w:tcPr>
          <w:p>
            <w:pPr>
              <w:pStyle w:val="41"/>
            </w:pPr>
          </w:p>
        </w:tc>
        <w:tc>
          <w:tcPr>
            <w:tcW w:w="5103" w:type="dxa"/>
            <w:vAlign w:val="center"/>
          </w:tcPr>
          <w:p>
            <w:pPr>
              <w:pStyle w:val="41"/>
              <w:jc w:val="left"/>
            </w:pPr>
            <w:r>
              <w:t>与其他作业交叉作业时，应按指定的路线作业</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pPr>
              <w:pStyle w:val="41"/>
            </w:pPr>
            <w:r>
              <w:t>11</w:t>
            </w:r>
          </w:p>
        </w:tc>
        <w:tc>
          <w:tcPr>
            <w:tcW w:w="992" w:type="dxa"/>
            <w:vMerge w:val="continue"/>
            <w:vAlign w:val="center"/>
          </w:tcPr>
          <w:p>
            <w:pPr>
              <w:pStyle w:val="41"/>
            </w:pPr>
          </w:p>
        </w:tc>
        <w:tc>
          <w:tcPr>
            <w:tcW w:w="5103" w:type="dxa"/>
            <w:vAlign w:val="center"/>
          </w:tcPr>
          <w:p>
            <w:pPr>
              <w:pStyle w:val="41"/>
              <w:jc w:val="left"/>
            </w:pPr>
            <w:r>
              <w:t>发现异常情况，应及时发出信号并迅速撤离现场</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pPr>
              <w:pStyle w:val="41"/>
            </w:pPr>
            <w:r>
              <w:t>12</w:t>
            </w:r>
          </w:p>
        </w:tc>
        <w:tc>
          <w:tcPr>
            <w:tcW w:w="992" w:type="dxa"/>
            <w:vAlign w:val="center"/>
          </w:tcPr>
          <w:p>
            <w:pPr>
              <w:pStyle w:val="41"/>
            </w:pPr>
            <w:r>
              <w:t>作业后</w:t>
            </w:r>
          </w:p>
        </w:tc>
        <w:tc>
          <w:tcPr>
            <w:tcW w:w="5103" w:type="dxa"/>
            <w:vAlign w:val="center"/>
          </w:tcPr>
          <w:p>
            <w:pPr>
              <w:pStyle w:val="41"/>
              <w:jc w:val="left"/>
            </w:pPr>
            <w:r>
              <w:t>作业现场清扫干净，拆卸下的物件及余料和废料均应及时清理运走，清点、整理作业用的工器具及时带走并放归原处，确保作业现场无风险、隐患后，方可离开现场</w:t>
            </w:r>
          </w:p>
        </w:tc>
        <w:tc>
          <w:tcPr>
            <w:tcW w:w="1355" w:type="dxa"/>
            <w:vAlign w:val="center"/>
          </w:tcPr>
          <w:p>
            <w:pPr>
              <w:pStyle w:val="41"/>
            </w:pPr>
            <w:r>
              <w:t>□是 □否</w:t>
            </w:r>
          </w:p>
        </w:tc>
      </w:tr>
    </w:tbl>
    <w:p>
      <w:pPr>
        <w:ind w:firstLine="562"/>
        <w:rPr>
          <w:rFonts w:ascii="Times New Roman" w:hAnsi="Times New Roman" w:eastAsia="宋体" w:cs="Times New Roman"/>
          <w:b/>
          <w:bCs/>
          <w:sz w:val="28"/>
          <w:szCs w:val="32"/>
        </w:rPr>
      </w:pPr>
      <w:bookmarkStart w:id="59" w:name="_Hlk111161988"/>
      <w:r>
        <w:rPr>
          <w:rFonts w:ascii="Times New Roman" w:hAnsi="Times New Roman" w:eastAsia="宋体" w:cs="Times New Roman"/>
          <w:b/>
          <w:bCs/>
          <w:sz w:val="28"/>
          <w:szCs w:val="32"/>
        </w:rPr>
        <w:br w:type="page"/>
      </w:r>
    </w:p>
    <w:p>
      <w:pPr>
        <w:ind w:firstLine="562"/>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附卡1 脚手架作业安全检查卡</w:t>
      </w:r>
    </w:p>
    <w:p>
      <w:pPr>
        <w:pStyle w:val="40"/>
        <w:ind w:firstLine="560"/>
      </w:pPr>
      <w:r>
        <w:t>本次高处作业如涉及脚手架的，还应选择本卡。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09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846" w:type="dxa"/>
            <w:vAlign w:val="center"/>
          </w:tcPr>
          <w:p>
            <w:pPr>
              <w:pStyle w:val="41"/>
            </w:pPr>
            <w:r>
              <w:t>序号</w:t>
            </w:r>
          </w:p>
        </w:tc>
        <w:tc>
          <w:tcPr>
            <w:tcW w:w="6095" w:type="dxa"/>
            <w:vAlign w:val="center"/>
          </w:tcPr>
          <w:p>
            <w:pPr>
              <w:pStyle w:val="41"/>
            </w:pPr>
            <w:r>
              <w:t>标准或要求</w:t>
            </w:r>
          </w:p>
        </w:tc>
        <w:tc>
          <w:tcPr>
            <w:tcW w:w="1355" w:type="dxa"/>
            <w:vAlign w:val="center"/>
          </w:tcPr>
          <w:p>
            <w:pPr>
              <w:pStyle w:val="41"/>
            </w:pPr>
            <w: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Align w:val="center"/>
          </w:tcPr>
          <w:p>
            <w:pPr>
              <w:pStyle w:val="41"/>
            </w:pPr>
            <w:r>
              <w:t>1</w:t>
            </w:r>
          </w:p>
        </w:tc>
        <w:tc>
          <w:tcPr>
            <w:tcW w:w="6095" w:type="dxa"/>
            <w:vAlign w:val="center"/>
          </w:tcPr>
          <w:p>
            <w:pPr>
              <w:pStyle w:val="41"/>
              <w:jc w:val="left"/>
            </w:pPr>
            <w:r>
              <w:t>严禁随意改变脚手架的结构或杆件的位置</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Align w:val="center"/>
          </w:tcPr>
          <w:p>
            <w:pPr>
              <w:pStyle w:val="41"/>
            </w:pPr>
            <w:r>
              <w:t>2</w:t>
            </w:r>
          </w:p>
        </w:tc>
        <w:tc>
          <w:tcPr>
            <w:tcW w:w="6095" w:type="dxa"/>
            <w:vAlign w:val="center"/>
          </w:tcPr>
          <w:p>
            <w:pPr>
              <w:pStyle w:val="41"/>
              <w:jc w:val="left"/>
            </w:pPr>
            <w:r>
              <w:t>脚手架须设置斜道或垂直爬梯</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Align w:val="center"/>
          </w:tcPr>
          <w:p>
            <w:pPr>
              <w:pStyle w:val="41"/>
            </w:pPr>
            <w:r>
              <w:t>3</w:t>
            </w:r>
          </w:p>
        </w:tc>
        <w:tc>
          <w:tcPr>
            <w:tcW w:w="6095" w:type="dxa"/>
            <w:vAlign w:val="center"/>
          </w:tcPr>
          <w:p>
            <w:pPr>
              <w:pStyle w:val="41"/>
              <w:jc w:val="left"/>
            </w:pPr>
            <w:r>
              <w:t>攀爬脚手架应使用防坠器或安全带双钩交替使用，严禁手持材料或工器具</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Align w:val="center"/>
          </w:tcPr>
          <w:p>
            <w:pPr>
              <w:pStyle w:val="41"/>
            </w:pPr>
            <w:r>
              <w:t>4</w:t>
            </w:r>
          </w:p>
        </w:tc>
        <w:tc>
          <w:tcPr>
            <w:tcW w:w="6095" w:type="dxa"/>
            <w:vAlign w:val="center"/>
          </w:tcPr>
          <w:p>
            <w:pPr>
              <w:pStyle w:val="41"/>
              <w:jc w:val="left"/>
            </w:pPr>
            <w:r>
              <w:t>脚手架拆除时下方应设警戒区，并有专人监护</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Align w:val="center"/>
          </w:tcPr>
          <w:p>
            <w:pPr>
              <w:pStyle w:val="41"/>
            </w:pPr>
            <w:r>
              <w:t>5</w:t>
            </w:r>
          </w:p>
        </w:tc>
        <w:tc>
          <w:tcPr>
            <w:tcW w:w="6095" w:type="dxa"/>
            <w:vAlign w:val="center"/>
          </w:tcPr>
          <w:p>
            <w:pPr>
              <w:pStyle w:val="41"/>
              <w:jc w:val="left"/>
            </w:pPr>
            <w:r>
              <w:t>缺乏防护栏杆或需跨越防护栏杆时，须系挂安全带</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Align w:val="center"/>
          </w:tcPr>
          <w:p>
            <w:pPr>
              <w:pStyle w:val="41"/>
            </w:pPr>
            <w:r>
              <w:t>6</w:t>
            </w:r>
          </w:p>
        </w:tc>
        <w:tc>
          <w:tcPr>
            <w:tcW w:w="6095" w:type="dxa"/>
            <w:vAlign w:val="center"/>
          </w:tcPr>
          <w:p>
            <w:pPr>
              <w:pStyle w:val="41"/>
              <w:jc w:val="left"/>
            </w:pPr>
            <w:r>
              <w:t>严禁在脚手架上使用梯子</w:t>
            </w:r>
          </w:p>
        </w:tc>
        <w:tc>
          <w:tcPr>
            <w:tcW w:w="1355" w:type="dxa"/>
            <w:vAlign w:val="center"/>
          </w:tcPr>
          <w:p>
            <w:pPr>
              <w:pStyle w:val="41"/>
            </w:pPr>
            <w:r>
              <w:t>□是 □否</w:t>
            </w:r>
          </w:p>
        </w:tc>
      </w:tr>
      <w:bookmarkEnd w:id="59"/>
    </w:tbl>
    <w:p>
      <w:pPr>
        <w:ind w:firstLine="562"/>
        <w:jc w:val="center"/>
        <w:rPr>
          <w:rFonts w:ascii="Times New Roman" w:hAnsi="Times New Roman" w:eastAsia="宋体" w:cs="Times New Roman"/>
          <w:b/>
          <w:bCs/>
          <w:sz w:val="28"/>
          <w:szCs w:val="32"/>
        </w:rPr>
      </w:pPr>
    </w:p>
    <w:p>
      <w:pPr>
        <w:ind w:firstLine="562"/>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附卡2 攀登作业安全检查卡</w:t>
      </w:r>
    </w:p>
    <w:p>
      <w:pPr>
        <w:pStyle w:val="40"/>
        <w:ind w:firstLine="560"/>
      </w:pPr>
      <w:r>
        <w:t>本次高处作业如涉及攀登的，还应选择本卡。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09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pPr>
              <w:pStyle w:val="41"/>
            </w:pPr>
            <w:r>
              <w:t>序号</w:t>
            </w:r>
          </w:p>
        </w:tc>
        <w:tc>
          <w:tcPr>
            <w:tcW w:w="6095" w:type="dxa"/>
            <w:vAlign w:val="center"/>
          </w:tcPr>
          <w:p>
            <w:pPr>
              <w:pStyle w:val="41"/>
            </w:pPr>
            <w:r>
              <w:t>标准或要求</w:t>
            </w:r>
          </w:p>
        </w:tc>
        <w:tc>
          <w:tcPr>
            <w:tcW w:w="1355" w:type="dxa"/>
            <w:vAlign w:val="center"/>
          </w:tcPr>
          <w:p>
            <w:pPr>
              <w:pStyle w:val="41"/>
            </w:pPr>
            <w: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pPr>
              <w:pStyle w:val="41"/>
            </w:pPr>
            <w:r>
              <w:t>1</w:t>
            </w:r>
          </w:p>
        </w:tc>
        <w:tc>
          <w:tcPr>
            <w:tcW w:w="6095" w:type="dxa"/>
            <w:vAlign w:val="center"/>
          </w:tcPr>
          <w:p>
            <w:pPr>
              <w:pStyle w:val="41"/>
              <w:jc w:val="left"/>
            </w:pPr>
            <w:r>
              <w:t>固定式直梯攀登高度不超过10m，工作角度约75°</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pPr>
              <w:pStyle w:val="41"/>
            </w:pPr>
            <w:r>
              <w:t>2</w:t>
            </w:r>
          </w:p>
        </w:tc>
        <w:tc>
          <w:tcPr>
            <w:tcW w:w="6095" w:type="dxa"/>
            <w:vAlign w:val="center"/>
          </w:tcPr>
          <w:p>
            <w:pPr>
              <w:pStyle w:val="41"/>
              <w:jc w:val="left"/>
            </w:pPr>
            <w:r>
              <w:t>攀登高度超过3m时，加设护笼；超过8m时应设置梯间平台</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pPr>
              <w:pStyle w:val="41"/>
            </w:pPr>
            <w:r>
              <w:t>3</w:t>
            </w:r>
          </w:p>
        </w:tc>
        <w:tc>
          <w:tcPr>
            <w:tcW w:w="6095" w:type="dxa"/>
            <w:vAlign w:val="center"/>
          </w:tcPr>
          <w:p>
            <w:pPr>
              <w:pStyle w:val="41"/>
              <w:jc w:val="left"/>
            </w:pPr>
            <w:r>
              <w:t>高度超过2m的爬梯或脚手架攀爬过程中，无论是否有护笼都必须全程使用安全带；直爬梯高度超过5m应增设防坠器</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pPr>
              <w:pStyle w:val="41"/>
            </w:pPr>
            <w:r>
              <w:t>4</w:t>
            </w:r>
          </w:p>
        </w:tc>
        <w:tc>
          <w:tcPr>
            <w:tcW w:w="6095" w:type="dxa"/>
            <w:vAlign w:val="center"/>
          </w:tcPr>
          <w:p>
            <w:pPr>
              <w:pStyle w:val="41"/>
              <w:jc w:val="left"/>
            </w:pPr>
            <w:r>
              <w:t>上下梯子时应面向梯子，双手交替握紧梯柱，严禁持物攀爬，禁止上到梯子的最顶端进行作业</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pPr>
              <w:pStyle w:val="41"/>
            </w:pPr>
            <w:r>
              <w:t>5</w:t>
            </w:r>
          </w:p>
        </w:tc>
        <w:tc>
          <w:tcPr>
            <w:tcW w:w="6095" w:type="dxa"/>
            <w:vAlign w:val="center"/>
          </w:tcPr>
          <w:p>
            <w:pPr>
              <w:pStyle w:val="41"/>
              <w:jc w:val="left"/>
            </w:pPr>
            <w:r>
              <w:t xml:space="preserve">仅一人站在梯子上作业，下方有专人扶持保护 </w:t>
            </w:r>
          </w:p>
        </w:tc>
        <w:tc>
          <w:tcPr>
            <w:tcW w:w="1355" w:type="dxa"/>
            <w:vAlign w:val="center"/>
          </w:tcPr>
          <w:p>
            <w:pPr>
              <w:pStyle w:val="41"/>
            </w:pPr>
            <w:r>
              <w:t>□是 □否</w:t>
            </w:r>
          </w:p>
        </w:tc>
      </w:tr>
    </w:tbl>
    <w:p>
      <w:pPr>
        <w:ind w:firstLine="562"/>
        <w:jc w:val="center"/>
        <w:rPr>
          <w:rFonts w:ascii="Times New Roman" w:hAnsi="Times New Roman" w:eastAsia="宋体" w:cs="Times New Roman"/>
          <w:b/>
          <w:bCs/>
          <w:sz w:val="28"/>
          <w:szCs w:val="32"/>
        </w:rPr>
      </w:pPr>
    </w:p>
    <w:p>
      <w:pPr>
        <w:ind w:firstLine="562"/>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附卡3 吊篮作业安全检查卡</w:t>
      </w:r>
    </w:p>
    <w:p>
      <w:pPr>
        <w:widowControl/>
        <w:ind w:firstLine="480"/>
        <w:jc w:val="left"/>
        <w:rPr>
          <w:rFonts w:ascii="Times New Roman" w:hAnsi="Times New Roman" w:eastAsia="宋体" w:cs="Times New Roman"/>
          <w:sz w:val="24"/>
          <w:szCs w:val="24"/>
        </w:rPr>
      </w:pPr>
      <w:r>
        <w:rPr>
          <w:rFonts w:ascii="Times New Roman" w:hAnsi="Times New Roman" w:eastAsia="宋体" w:cs="Times New Roman"/>
          <w:sz w:val="24"/>
          <w:szCs w:val="24"/>
        </w:rPr>
        <w:t>本次高处作业如涉及吊篮的，还应选择本卡。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09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46" w:type="dxa"/>
            <w:vAlign w:val="center"/>
          </w:tcPr>
          <w:p>
            <w:pPr>
              <w:pStyle w:val="41"/>
            </w:pPr>
            <w:r>
              <w:t>序号</w:t>
            </w:r>
          </w:p>
        </w:tc>
        <w:tc>
          <w:tcPr>
            <w:tcW w:w="6095" w:type="dxa"/>
            <w:vAlign w:val="center"/>
          </w:tcPr>
          <w:p>
            <w:pPr>
              <w:pStyle w:val="41"/>
            </w:pPr>
            <w:r>
              <w:t>标准或要求</w:t>
            </w:r>
          </w:p>
        </w:tc>
        <w:tc>
          <w:tcPr>
            <w:tcW w:w="1355" w:type="dxa"/>
            <w:vAlign w:val="center"/>
          </w:tcPr>
          <w:p>
            <w:pPr>
              <w:pStyle w:val="41"/>
            </w:pPr>
            <w: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pStyle w:val="41"/>
            </w:pPr>
            <w:r>
              <w:t>1</w:t>
            </w:r>
          </w:p>
        </w:tc>
        <w:tc>
          <w:tcPr>
            <w:tcW w:w="6095" w:type="dxa"/>
            <w:vAlign w:val="center"/>
          </w:tcPr>
          <w:p>
            <w:pPr>
              <w:pStyle w:val="41"/>
              <w:jc w:val="left"/>
            </w:pPr>
            <w:r>
              <w:t>每个吊点设置2根钢丝绳，钢丝绳装有安全锁</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pStyle w:val="41"/>
            </w:pPr>
            <w:r>
              <w:t>2</w:t>
            </w:r>
          </w:p>
        </w:tc>
        <w:tc>
          <w:tcPr>
            <w:tcW w:w="6095" w:type="dxa"/>
            <w:vAlign w:val="center"/>
          </w:tcPr>
          <w:p>
            <w:pPr>
              <w:pStyle w:val="41"/>
              <w:jc w:val="left"/>
            </w:pPr>
            <w:r>
              <w:t>设置独立的安全绳和溜绳，安全绳的数量必须与吊篮内作业人员的数量匹配，溜绳数量不少于两根</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pStyle w:val="41"/>
            </w:pPr>
            <w:r>
              <w:t>3</w:t>
            </w:r>
          </w:p>
        </w:tc>
        <w:tc>
          <w:tcPr>
            <w:tcW w:w="6095" w:type="dxa"/>
            <w:vAlign w:val="center"/>
          </w:tcPr>
          <w:p>
            <w:pPr>
              <w:pStyle w:val="41"/>
              <w:jc w:val="left"/>
            </w:pPr>
            <w:r>
              <w:t>吊篮的各部件均应采取有效的防腐蚀措施</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pStyle w:val="41"/>
            </w:pPr>
            <w:r>
              <w:t>4</w:t>
            </w:r>
          </w:p>
        </w:tc>
        <w:tc>
          <w:tcPr>
            <w:tcW w:w="6095" w:type="dxa"/>
            <w:vAlign w:val="center"/>
          </w:tcPr>
          <w:p>
            <w:pPr>
              <w:pStyle w:val="41"/>
              <w:jc w:val="left"/>
            </w:pPr>
            <w:r>
              <w:t>动火作业时，对吊篮和吊绳应进行防火和绝缘保护</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pStyle w:val="41"/>
            </w:pPr>
            <w:r>
              <w:t>5</w:t>
            </w:r>
          </w:p>
        </w:tc>
        <w:tc>
          <w:tcPr>
            <w:tcW w:w="6095" w:type="dxa"/>
            <w:vAlign w:val="center"/>
          </w:tcPr>
          <w:p>
            <w:pPr>
              <w:pStyle w:val="41"/>
              <w:jc w:val="left"/>
            </w:pPr>
            <w:r>
              <w:t>严禁使用吊篮作为倒运材料或工器具的起重设施</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pStyle w:val="41"/>
            </w:pPr>
            <w:r>
              <w:t>6</w:t>
            </w:r>
          </w:p>
        </w:tc>
        <w:tc>
          <w:tcPr>
            <w:tcW w:w="6095" w:type="dxa"/>
            <w:vAlign w:val="center"/>
          </w:tcPr>
          <w:p>
            <w:pPr>
              <w:pStyle w:val="41"/>
              <w:jc w:val="left"/>
            </w:pPr>
            <w:r>
              <w:t>必须携带的小型工具和物品应放在工具袋内</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pStyle w:val="41"/>
            </w:pPr>
            <w:r>
              <w:t>7</w:t>
            </w:r>
          </w:p>
        </w:tc>
        <w:tc>
          <w:tcPr>
            <w:tcW w:w="6095" w:type="dxa"/>
            <w:vAlign w:val="center"/>
          </w:tcPr>
          <w:p>
            <w:pPr>
              <w:pStyle w:val="41"/>
              <w:jc w:val="left"/>
            </w:pPr>
            <w:r>
              <w:t>升降时有专人控制，专人指挥</w:t>
            </w:r>
          </w:p>
        </w:tc>
        <w:tc>
          <w:tcPr>
            <w:tcW w:w="1355" w:type="dxa"/>
            <w:vAlign w:val="center"/>
          </w:tcPr>
          <w:p>
            <w:pPr>
              <w:pStyle w:val="41"/>
            </w:pPr>
            <w:r>
              <w:t>□是 □否</w:t>
            </w:r>
          </w:p>
        </w:tc>
      </w:tr>
    </w:tbl>
    <w:p>
      <w:pPr>
        <w:ind w:firstLine="600"/>
        <w:rPr>
          <w:rFonts w:ascii="Times New Roman" w:hAnsi="Times New Roman" w:cs="Times New Roman"/>
        </w:rPr>
      </w:pPr>
      <w:bookmarkStart w:id="60" w:name="_Toc10357"/>
    </w:p>
    <w:p>
      <w:pPr>
        <w:ind w:firstLine="562"/>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附卡4 临边作业安全检查卡</w:t>
      </w:r>
    </w:p>
    <w:p>
      <w:pPr>
        <w:pStyle w:val="40"/>
        <w:ind w:firstLine="560"/>
      </w:pPr>
      <w:r>
        <w:t>本次高处作业如涉及临边的，还应选择本卡。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09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846" w:type="dxa"/>
            <w:vAlign w:val="center"/>
          </w:tcPr>
          <w:p>
            <w:pPr>
              <w:pStyle w:val="41"/>
            </w:pPr>
            <w:r>
              <w:t>序号</w:t>
            </w:r>
          </w:p>
        </w:tc>
        <w:tc>
          <w:tcPr>
            <w:tcW w:w="6095" w:type="dxa"/>
            <w:vAlign w:val="center"/>
          </w:tcPr>
          <w:p>
            <w:pPr>
              <w:pStyle w:val="41"/>
            </w:pPr>
            <w:r>
              <w:t>标准或要求</w:t>
            </w:r>
          </w:p>
        </w:tc>
        <w:tc>
          <w:tcPr>
            <w:tcW w:w="1355" w:type="dxa"/>
            <w:vAlign w:val="center"/>
          </w:tcPr>
          <w:p>
            <w:pPr>
              <w:pStyle w:val="41"/>
            </w:pPr>
            <w: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Align w:val="center"/>
          </w:tcPr>
          <w:p>
            <w:pPr>
              <w:pStyle w:val="41"/>
            </w:pPr>
            <w:r>
              <w:t>1</w:t>
            </w:r>
          </w:p>
        </w:tc>
        <w:tc>
          <w:tcPr>
            <w:tcW w:w="6095" w:type="dxa"/>
            <w:vAlign w:val="center"/>
          </w:tcPr>
          <w:p>
            <w:pPr>
              <w:pStyle w:val="41"/>
              <w:jc w:val="left"/>
            </w:pPr>
            <w:r>
              <w:t>在临空一侧设置防护栏杆，并采用密目式安全立网或工具式栏板封闭</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Align w:val="center"/>
          </w:tcPr>
          <w:p>
            <w:pPr>
              <w:pStyle w:val="41"/>
            </w:pPr>
            <w:r>
              <w:t>2</w:t>
            </w:r>
          </w:p>
        </w:tc>
        <w:tc>
          <w:tcPr>
            <w:tcW w:w="6095" w:type="dxa"/>
            <w:vAlign w:val="center"/>
          </w:tcPr>
          <w:p>
            <w:pPr>
              <w:pStyle w:val="41"/>
              <w:jc w:val="left"/>
            </w:pPr>
            <w:r>
              <w:t>分层施工的楼梯口、楼梯平台和梯段边，安装防护栏杆</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Align w:val="center"/>
          </w:tcPr>
          <w:p>
            <w:pPr>
              <w:pStyle w:val="41"/>
            </w:pPr>
            <w:r>
              <w:t>3</w:t>
            </w:r>
          </w:p>
        </w:tc>
        <w:tc>
          <w:tcPr>
            <w:tcW w:w="6095" w:type="dxa"/>
            <w:vAlign w:val="center"/>
          </w:tcPr>
          <w:p>
            <w:pPr>
              <w:pStyle w:val="41"/>
              <w:jc w:val="left"/>
            </w:pPr>
            <w:r>
              <w:t>外设楼梯口、楼梯平台、梯段边、施工升降机、龙门架和井架物料提升机等各类垂直运输设备设施与建筑物间设置的通道平台两侧边，应设置防护栏杆、挡脚板，并采用密目式安全立网或工具式栏板封闭</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Align w:val="center"/>
          </w:tcPr>
          <w:p>
            <w:pPr>
              <w:pStyle w:val="41"/>
            </w:pPr>
            <w:r>
              <w:t>4</w:t>
            </w:r>
          </w:p>
        </w:tc>
        <w:tc>
          <w:tcPr>
            <w:tcW w:w="6095" w:type="dxa"/>
            <w:vAlign w:val="center"/>
          </w:tcPr>
          <w:p>
            <w:pPr>
              <w:pStyle w:val="41"/>
              <w:jc w:val="left"/>
            </w:pPr>
            <w:r>
              <w:t>建筑物外围边沿处有外脚手架的工程，密目式安全立网应设置在脚手架外侧立杆上，并与脚手杆紧密连接</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Align w:val="center"/>
          </w:tcPr>
          <w:p>
            <w:pPr>
              <w:pStyle w:val="41"/>
            </w:pPr>
            <w:r>
              <w:t>5</w:t>
            </w:r>
          </w:p>
        </w:tc>
        <w:tc>
          <w:tcPr>
            <w:tcW w:w="6095" w:type="dxa"/>
            <w:vAlign w:val="center"/>
          </w:tcPr>
          <w:p>
            <w:pPr>
              <w:pStyle w:val="41"/>
              <w:jc w:val="left"/>
            </w:pPr>
            <w:r>
              <w:t>建筑物外围边沿处没有外脚手架的工程，采用密目式安全立网将临边全封闭</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Align w:val="center"/>
          </w:tcPr>
          <w:p>
            <w:pPr>
              <w:pStyle w:val="41"/>
            </w:pPr>
            <w:r>
              <w:t>6</w:t>
            </w:r>
          </w:p>
        </w:tc>
        <w:tc>
          <w:tcPr>
            <w:tcW w:w="6095" w:type="dxa"/>
            <w:vAlign w:val="center"/>
          </w:tcPr>
          <w:p>
            <w:pPr>
              <w:pStyle w:val="41"/>
              <w:jc w:val="left"/>
            </w:pPr>
            <w:r>
              <w:t>垂直运输接料平台口应设置高度不低于1.8m的楼层防护门，并设置防外开装置；多笼井架物料提升机通道中间，分别设置隔离设施</w:t>
            </w:r>
          </w:p>
        </w:tc>
        <w:tc>
          <w:tcPr>
            <w:tcW w:w="1355" w:type="dxa"/>
            <w:vAlign w:val="center"/>
          </w:tcPr>
          <w:p>
            <w:pPr>
              <w:pStyle w:val="41"/>
            </w:pPr>
            <w:r>
              <w:t>□是 □否</w:t>
            </w:r>
          </w:p>
        </w:tc>
      </w:tr>
    </w:tbl>
    <w:p>
      <w:pPr>
        <w:ind w:firstLine="562"/>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附卡5洞口作业安全检查卡</w:t>
      </w:r>
    </w:p>
    <w:p>
      <w:pPr>
        <w:pStyle w:val="40"/>
        <w:ind w:firstLine="560"/>
      </w:pPr>
      <w:r>
        <w:t>本次高处作业如涉及洞口的，还应选择本卡。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09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846" w:type="dxa"/>
            <w:vAlign w:val="center"/>
          </w:tcPr>
          <w:p>
            <w:pPr>
              <w:pStyle w:val="41"/>
            </w:pPr>
            <w:r>
              <w:t>序号</w:t>
            </w:r>
          </w:p>
        </w:tc>
        <w:tc>
          <w:tcPr>
            <w:tcW w:w="6095" w:type="dxa"/>
            <w:vAlign w:val="center"/>
          </w:tcPr>
          <w:p>
            <w:pPr>
              <w:pStyle w:val="41"/>
            </w:pPr>
            <w:r>
              <w:t>标准或要求</w:t>
            </w:r>
          </w:p>
        </w:tc>
        <w:tc>
          <w:tcPr>
            <w:tcW w:w="1355" w:type="dxa"/>
            <w:vAlign w:val="center"/>
          </w:tcPr>
          <w:p>
            <w:pPr>
              <w:pStyle w:val="41"/>
            </w:pPr>
            <w: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846" w:type="dxa"/>
            <w:vAlign w:val="center"/>
          </w:tcPr>
          <w:p>
            <w:pPr>
              <w:pStyle w:val="41"/>
            </w:pPr>
            <w:r>
              <w:t>1</w:t>
            </w:r>
          </w:p>
        </w:tc>
        <w:tc>
          <w:tcPr>
            <w:tcW w:w="6095" w:type="dxa"/>
            <w:vAlign w:val="center"/>
          </w:tcPr>
          <w:p>
            <w:pPr>
              <w:pStyle w:val="41"/>
              <w:jc w:val="left"/>
            </w:pPr>
            <w:r>
              <w:t>洞口、坑、沟、槽、高处临边等危险作业处，悬挂安全警示标志外，夜间设灯光警示</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Align w:val="center"/>
          </w:tcPr>
          <w:p>
            <w:pPr>
              <w:pStyle w:val="41"/>
            </w:pPr>
            <w:r>
              <w:t>2</w:t>
            </w:r>
          </w:p>
        </w:tc>
        <w:tc>
          <w:tcPr>
            <w:tcW w:w="6095" w:type="dxa"/>
            <w:vAlign w:val="center"/>
          </w:tcPr>
          <w:p>
            <w:pPr>
              <w:pStyle w:val="41"/>
              <w:jc w:val="left"/>
            </w:pPr>
            <w:r>
              <w:t>边长不大于500mm洞口应加盖板，且能承受不小于1.1kN/㎡的荷载</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846" w:type="dxa"/>
            <w:vAlign w:val="center"/>
          </w:tcPr>
          <w:p>
            <w:pPr>
              <w:pStyle w:val="41"/>
            </w:pPr>
            <w:r>
              <w:t>3</w:t>
            </w:r>
          </w:p>
        </w:tc>
        <w:tc>
          <w:tcPr>
            <w:tcW w:w="6095" w:type="dxa"/>
            <w:vAlign w:val="center"/>
          </w:tcPr>
          <w:p>
            <w:pPr>
              <w:pStyle w:val="41"/>
              <w:jc w:val="left"/>
            </w:pPr>
            <w:r>
              <w:t>墙面等处落地的竖向洞口、窗台高度低于800mm的竖向洞口及框架结构在浇注完混凝土没有砌筑墙体时的洞口，按临边防护要求设置防护栏杆</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Align w:val="center"/>
          </w:tcPr>
          <w:p>
            <w:pPr>
              <w:pStyle w:val="41"/>
            </w:pPr>
            <w:r>
              <w:t>4</w:t>
            </w:r>
          </w:p>
        </w:tc>
        <w:tc>
          <w:tcPr>
            <w:tcW w:w="6095" w:type="dxa"/>
            <w:vAlign w:val="center"/>
          </w:tcPr>
          <w:p>
            <w:pPr>
              <w:pStyle w:val="41"/>
              <w:jc w:val="left"/>
            </w:pPr>
            <w:r>
              <w:t>电梯井口应设置防护门，其高度不应小于1.5m，防护门底端距地面高度不应大于50mm，并设置挡脚板</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Align w:val="center"/>
          </w:tcPr>
          <w:p>
            <w:pPr>
              <w:pStyle w:val="41"/>
            </w:pPr>
            <w:r>
              <w:t>5</w:t>
            </w:r>
          </w:p>
        </w:tc>
        <w:tc>
          <w:tcPr>
            <w:tcW w:w="6095" w:type="dxa"/>
            <w:vAlign w:val="center"/>
          </w:tcPr>
          <w:p>
            <w:pPr>
              <w:pStyle w:val="41"/>
              <w:jc w:val="left"/>
            </w:pPr>
            <w:r>
              <w:t>在进入电梯安装施工工序之前，同时井道内应每隔10m且不大于2层加设一道水平安全网，电梯井内的施工层上部，设置隔离防护设施</w:t>
            </w:r>
          </w:p>
        </w:tc>
        <w:tc>
          <w:tcPr>
            <w:tcW w:w="1355" w:type="dxa"/>
            <w:vAlign w:val="center"/>
          </w:tcPr>
          <w:p>
            <w:pPr>
              <w:pStyle w:val="41"/>
            </w:pPr>
            <w:r>
              <w:t>□是 □否</w:t>
            </w:r>
          </w:p>
        </w:tc>
      </w:tr>
    </w:tbl>
    <w:p>
      <w:pPr>
        <w:ind w:firstLine="562"/>
        <w:jc w:val="center"/>
        <w:rPr>
          <w:rFonts w:ascii="Times New Roman" w:hAnsi="Times New Roman" w:eastAsia="宋体" w:cs="Times New Roman"/>
          <w:b/>
          <w:bCs/>
          <w:sz w:val="28"/>
          <w:szCs w:val="32"/>
        </w:rPr>
      </w:pPr>
    </w:p>
    <w:p>
      <w:pPr>
        <w:ind w:firstLine="562"/>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附卡6 悬空作业安全检查卡</w:t>
      </w:r>
    </w:p>
    <w:p>
      <w:pPr>
        <w:pStyle w:val="40"/>
        <w:ind w:firstLine="560"/>
      </w:pPr>
      <w:r>
        <w:t>本次高处作业如涉及悬空的，还应选择本卡。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09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846" w:type="dxa"/>
            <w:vAlign w:val="center"/>
          </w:tcPr>
          <w:p>
            <w:pPr>
              <w:pStyle w:val="41"/>
            </w:pPr>
            <w:r>
              <w:t>序号</w:t>
            </w:r>
          </w:p>
        </w:tc>
        <w:tc>
          <w:tcPr>
            <w:tcW w:w="6095" w:type="dxa"/>
            <w:vAlign w:val="center"/>
          </w:tcPr>
          <w:p>
            <w:pPr>
              <w:pStyle w:val="41"/>
            </w:pPr>
            <w:r>
              <w:t>标准或要求</w:t>
            </w:r>
          </w:p>
        </w:tc>
        <w:tc>
          <w:tcPr>
            <w:tcW w:w="1355" w:type="dxa"/>
            <w:vAlign w:val="center"/>
          </w:tcPr>
          <w:p>
            <w:pPr>
              <w:pStyle w:val="41"/>
            </w:pPr>
            <w: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pPr>
              <w:pStyle w:val="41"/>
            </w:pPr>
            <w:r>
              <w:t>1</w:t>
            </w:r>
          </w:p>
        </w:tc>
        <w:tc>
          <w:tcPr>
            <w:tcW w:w="6095" w:type="dxa"/>
            <w:vAlign w:val="center"/>
          </w:tcPr>
          <w:p>
            <w:pPr>
              <w:pStyle w:val="41"/>
              <w:jc w:val="left"/>
            </w:pPr>
            <w:r>
              <w:t>配置防护栏杆、栏网或其它安全设施</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tcBorders>
              <w:bottom w:val="single" w:color="auto" w:sz="4" w:space="0"/>
            </w:tcBorders>
            <w:vAlign w:val="center"/>
          </w:tcPr>
          <w:p>
            <w:pPr>
              <w:pStyle w:val="41"/>
            </w:pPr>
            <w:r>
              <w:t>2</w:t>
            </w:r>
          </w:p>
        </w:tc>
        <w:tc>
          <w:tcPr>
            <w:tcW w:w="6095" w:type="dxa"/>
            <w:vAlign w:val="center"/>
          </w:tcPr>
          <w:p>
            <w:pPr>
              <w:pStyle w:val="41"/>
              <w:jc w:val="left"/>
            </w:pPr>
            <w:r>
              <w:t>作业所用索具、脚手板、吊篮、吊笼、平台等设备已经过技术鉴定或验证</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restart"/>
            <w:tcBorders>
              <w:top w:val="single" w:color="auto" w:sz="4" w:space="0"/>
              <w:left w:val="single" w:color="auto" w:sz="4" w:space="0"/>
              <w:bottom w:val="single" w:color="auto" w:sz="4" w:space="0"/>
              <w:right w:val="single" w:color="auto" w:sz="4" w:space="0"/>
            </w:tcBorders>
            <w:vAlign w:val="center"/>
          </w:tcPr>
          <w:p>
            <w:pPr>
              <w:pStyle w:val="41"/>
            </w:pPr>
            <w:r>
              <w:t>3</w:t>
            </w:r>
          </w:p>
        </w:tc>
        <w:tc>
          <w:tcPr>
            <w:tcW w:w="7450" w:type="dxa"/>
            <w:gridSpan w:val="2"/>
            <w:tcBorders>
              <w:left w:val="single" w:color="auto" w:sz="4" w:space="0"/>
            </w:tcBorders>
            <w:vAlign w:val="center"/>
          </w:tcPr>
          <w:p>
            <w:pPr>
              <w:pStyle w:val="41"/>
              <w:jc w:val="left"/>
            </w:pPr>
            <w:r>
              <w:t>构件吊装和管道安装时的悬空作业：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41"/>
            </w:pPr>
          </w:p>
        </w:tc>
        <w:tc>
          <w:tcPr>
            <w:tcW w:w="6095" w:type="dxa"/>
            <w:tcBorders>
              <w:left w:val="single" w:color="auto" w:sz="4" w:space="0"/>
            </w:tcBorders>
            <w:vAlign w:val="center"/>
          </w:tcPr>
          <w:p>
            <w:pPr>
              <w:pStyle w:val="41"/>
              <w:jc w:val="left"/>
            </w:pPr>
            <w:r>
              <w:t>已搭设进行固定、电焊、高强螺栓连接等工序的高空安全设施</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41"/>
            </w:pPr>
          </w:p>
        </w:tc>
        <w:tc>
          <w:tcPr>
            <w:tcW w:w="6095" w:type="dxa"/>
            <w:tcBorders>
              <w:left w:val="single" w:color="auto" w:sz="4" w:space="0"/>
            </w:tcBorders>
            <w:vAlign w:val="center"/>
          </w:tcPr>
          <w:p>
            <w:pPr>
              <w:pStyle w:val="41"/>
              <w:jc w:val="left"/>
            </w:pPr>
            <w:r>
              <w:t>悬空安装模版和构件时站在操作平台上操作，吊装中的屋面板上未站人和行走</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41"/>
            </w:pPr>
          </w:p>
        </w:tc>
        <w:tc>
          <w:tcPr>
            <w:tcW w:w="6095" w:type="dxa"/>
            <w:tcBorders>
              <w:left w:val="single" w:color="auto" w:sz="4" w:space="0"/>
            </w:tcBorders>
            <w:vAlign w:val="center"/>
          </w:tcPr>
          <w:p>
            <w:pPr>
              <w:pStyle w:val="41"/>
              <w:jc w:val="left"/>
            </w:pPr>
            <w:r>
              <w:t>安装管道时，有已完结构或操作平台为立足点</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restart"/>
            <w:tcBorders>
              <w:top w:val="single" w:color="auto" w:sz="4" w:space="0"/>
              <w:left w:val="single" w:color="auto" w:sz="4" w:space="0"/>
              <w:bottom w:val="single" w:color="auto" w:sz="4" w:space="0"/>
              <w:right w:val="single" w:color="auto" w:sz="4" w:space="0"/>
            </w:tcBorders>
            <w:vAlign w:val="center"/>
          </w:tcPr>
          <w:p>
            <w:pPr>
              <w:pStyle w:val="41"/>
            </w:pPr>
            <w:r>
              <w:t>4</w:t>
            </w:r>
          </w:p>
        </w:tc>
        <w:tc>
          <w:tcPr>
            <w:tcW w:w="7450" w:type="dxa"/>
            <w:gridSpan w:val="2"/>
            <w:tcBorders>
              <w:left w:val="single" w:color="auto" w:sz="4" w:space="0"/>
            </w:tcBorders>
            <w:vAlign w:val="center"/>
          </w:tcPr>
          <w:p>
            <w:pPr>
              <w:pStyle w:val="41"/>
              <w:jc w:val="left"/>
            </w:pPr>
            <w:r>
              <w:t>模板支撑和拆卸时的悬空作业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41"/>
            </w:pPr>
          </w:p>
        </w:tc>
        <w:tc>
          <w:tcPr>
            <w:tcW w:w="6095" w:type="dxa"/>
            <w:tcBorders>
              <w:left w:val="single" w:color="auto" w:sz="4" w:space="0"/>
            </w:tcBorders>
            <w:vAlign w:val="center"/>
          </w:tcPr>
          <w:p>
            <w:pPr>
              <w:pStyle w:val="41"/>
              <w:jc w:val="left"/>
            </w:pPr>
            <w:r>
              <w:t>模板装、拆严格按照施工组织设计的措施进行</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41"/>
            </w:pPr>
          </w:p>
        </w:tc>
        <w:tc>
          <w:tcPr>
            <w:tcW w:w="6095" w:type="dxa"/>
            <w:tcBorders>
              <w:left w:val="single" w:color="auto" w:sz="4" w:space="0"/>
            </w:tcBorders>
            <w:vAlign w:val="center"/>
          </w:tcPr>
          <w:p>
            <w:pPr>
              <w:pStyle w:val="41"/>
              <w:jc w:val="left"/>
            </w:pPr>
            <w:r>
              <w:t>支设高度3m以上的柱模板，四周设斜撑，并设立操作平台</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41"/>
            </w:pPr>
          </w:p>
        </w:tc>
        <w:tc>
          <w:tcPr>
            <w:tcW w:w="6095" w:type="dxa"/>
            <w:tcBorders>
              <w:left w:val="single" w:color="auto" w:sz="4" w:space="0"/>
            </w:tcBorders>
            <w:vAlign w:val="center"/>
          </w:tcPr>
          <w:p>
            <w:pPr>
              <w:pStyle w:val="41"/>
              <w:jc w:val="left"/>
            </w:pPr>
            <w:r>
              <w:t>支设悬挑式的模板时，有稳固的立足点</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41"/>
            </w:pPr>
          </w:p>
        </w:tc>
        <w:tc>
          <w:tcPr>
            <w:tcW w:w="6095" w:type="dxa"/>
            <w:tcBorders>
              <w:left w:val="single" w:color="auto" w:sz="4" w:space="0"/>
            </w:tcBorders>
            <w:vAlign w:val="center"/>
          </w:tcPr>
          <w:p>
            <w:pPr>
              <w:pStyle w:val="41"/>
              <w:jc w:val="left"/>
            </w:pPr>
            <w:r>
              <w:t>支设临空构筑物模板时，搭设了支架或脚手架</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41"/>
            </w:pPr>
          </w:p>
        </w:tc>
        <w:tc>
          <w:tcPr>
            <w:tcW w:w="6095" w:type="dxa"/>
            <w:tcBorders>
              <w:left w:val="single" w:color="auto" w:sz="4" w:space="0"/>
            </w:tcBorders>
            <w:vAlign w:val="center"/>
          </w:tcPr>
          <w:p>
            <w:pPr>
              <w:pStyle w:val="41"/>
              <w:jc w:val="left"/>
            </w:pPr>
            <w:r>
              <w:t>模板上有预留洞时，按临边和“四口”防护措施进行防护</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41"/>
            </w:pPr>
          </w:p>
        </w:tc>
        <w:tc>
          <w:tcPr>
            <w:tcW w:w="6095" w:type="dxa"/>
            <w:tcBorders>
              <w:left w:val="single" w:color="auto" w:sz="4" w:space="0"/>
            </w:tcBorders>
            <w:vAlign w:val="center"/>
          </w:tcPr>
          <w:p>
            <w:pPr>
              <w:pStyle w:val="41"/>
              <w:jc w:val="left"/>
            </w:pPr>
            <w:r>
              <w:t>拆模高处作业配置登高用具或搭设支架</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restart"/>
            <w:tcBorders>
              <w:top w:val="single" w:color="auto" w:sz="4" w:space="0"/>
            </w:tcBorders>
            <w:vAlign w:val="center"/>
          </w:tcPr>
          <w:p>
            <w:pPr>
              <w:pStyle w:val="41"/>
            </w:pPr>
            <w:r>
              <w:t>5</w:t>
            </w:r>
          </w:p>
        </w:tc>
        <w:tc>
          <w:tcPr>
            <w:tcW w:w="7450" w:type="dxa"/>
            <w:gridSpan w:val="2"/>
            <w:vAlign w:val="center"/>
          </w:tcPr>
          <w:p>
            <w:pPr>
              <w:pStyle w:val="41"/>
              <w:jc w:val="left"/>
            </w:pPr>
            <w:r>
              <w:t>钢筋绑扎时的悬空作业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vAlign w:val="center"/>
          </w:tcPr>
          <w:p>
            <w:pPr>
              <w:pStyle w:val="41"/>
            </w:pPr>
          </w:p>
        </w:tc>
        <w:tc>
          <w:tcPr>
            <w:tcW w:w="6095" w:type="dxa"/>
            <w:vAlign w:val="center"/>
          </w:tcPr>
          <w:p>
            <w:pPr>
              <w:pStyle w:val="41"/>
              <w:jc w:val="left"/>
            </w:pPr>
            <w:r>
              <w:t>绑扎圈梁、挑梁、挑檐、外墙和边柱等钢筋时已搭设操作台和张挂安全网</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vAlign w:val="center"/>
          </w:tcPr>
          <w:p>
            <w:pPr>
              <w:pStyle w:val="41"/>
            </w:pPr>
          </w:p>
        </w:tc>
        <w:tc>
          <w:tcPr>
            <w:tcW w:w="6095" w:type="dxa"/>
            <w:vAlign w:val="center"/>
          </w:tcPr>
          <w:p>
            <w:pPr>
              <w:pStyle w:val="41"/>
              <w:jc w:val="left"/>
            </w:pPr>
            <w:r>
              <w:t>绑扎钢筋和安装钢筋骨架时，已搭设脚手架和马道</w:t>
            </w:r>
          </w:p>
        </w:tc>
        <w:tc>
          <w:tcPr>
            <w:tcW w:w="1355" w:type="dxa"/>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vAlign w:val="center"/>
          </w:tcPr>
          <w:p>
            <w:pPr>
              <w:pStyle w:val="41"/>
            </w:pPr>
          </w:p>
        </w:tc>
        <w:tc>
          <w:tcPr>
            <w:tcW w:w="6095" w:type="dxa"/>
            <w:vAlign w:val="center"/>
          </w:tcPr>
          <w:p>
            <w:pPr>
              <w:pStyle w:val="41"/>
              <w:jc w:val="left"/>
            </w:pPr>
            <w:r>
              <w:t>悬空大梁钢筋的绑扎，在满铺脚手板的支架或操作平台上操作</w:t>
            </w:r>
          </w:p>
        </w:tc>
        <w:tc>
          <w:tcPr>
            <w:tcW w:w="1355" w:type="dxa"/>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vAlign w:val="center"/>
          </w:tcPr>
          <w:p>
            <w:pPr>
              <w:pStyle w:val="41"/>
            </w:pPr>
          </w:p>
        </w:tc>
        <w:tc>
          <w:tcPr>
            <w:tcW w:w="6095" w:type="dxa"/>
            <w:vAlign w:val="center"/>
          </w:tcPr>
          <w:p>
            <w:pPr>
              <w:pStyle w:val="41"/>
              <w:jc w:val="left"/>
            </w:pPr>
            <w:r>
              <w:t>绑扎3m以上柱钢筋，已搭设操作平台</w:t>
            </w:r>
          </w:p>
        </w:tc>
        <w:tc>
          <w:tcPr>
            <w:tcW w:w="1355" w:type="dxa"/>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restart"/>
            <w:vAlign w:val="center"/>
          </w:tcPr>
          <w:p>
            <w:pPr>
              <w:pStyle w:val="41"/>
            </w:pPr>
            <w:r>
              <w:t>6</w:t>
            </w:r>
          </w:p>
        </w:tc>
        <w:tc>
          <w:tcPr>
            <w:tcW w:w="7450" w:type="dxa"/>
            <w:gridSpan w:val="2"/>
            <w:vAlign w:val="center"/>
          </w:tcPr>
          <w:p>
            <w:pPr>
              <w:pStyle w:val="41"/>
              <w:jc w:val="left"/>
            </w:pPr>
            <w:r>
              <w:t>混凝土浇注时的悬空作业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vAlign w:val="center"/>
          </w:tcPr>
          <w:p>
            <w:pPr>
              <w:pStyle w:val="41"/>
            </w:pPr>
          </w:p>
        </w:tc>
        <w:tc>
          <w:tcPr>
            <w:tcW w:w="6095" w:type="dxa"/>
            <w:vAlign w:val="center"/>
          </w:tcPr>
          <w:p>
            <w:pPr>
              <w:pStyle w:val="41"/>
              <w:jc w:val="left"/>
            </w:pPr>
            <w:r>
              <w:t>离地2m以上框架、过梁、雨蓬和小平台浇注，已设操作平台</w:t>
            </w:r>
          </w:p>
        </w:tc>
        <w:tc>
          <w:tcPr>
            <w:tcW w:w="1355" w:type="dxa"/>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vAlign w:val="center"/>
          </w:tcPr>
          <w:p>
            <w:pPr>
              <w:pStyle w:val="41"/>
            </w:pPr>
          </w:p>
        </w:tc>
        <w:tc>
          <w:tcPr>
            <w:tcW w:w="6095" w:type="dxa"/>
            <w:vAlign w:val="center"/>
          </w:tcPr>
          <w:p>
            <w:pPr>
              <w:pStyle w:val="41"/>
              <w:jc w:val="left"/>
            </w:pPr>
            <w:r>
              <w:t>浇注拱形结构，自两边拱脚对称地相向进行</w:t>
            </w:r>
          </w:p>
        </w:tc>
        <w:tc>
          <w:tcPr>
            <w:tcW w:w="1355" w:type="dxa"/>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vAlign w:val="center"/>
          </w:tcPr>
          <w:p>
            <w:pPr>
              <w:pStyle w:val="41"/>
            </w:pPr>
          </w:p>
        </w:tc>
        <w:tc>
          <w:tcPr>
            <w:tcW w:w="6095" w:type="dxa"/>
            <w:vAlign w:val="center"/>
          </w:tcPr>
          <w:p>
            <w:pPr>
              <w:pStyle w:val="41"/>
              <w:jc w:val="left"/>
            </w:pPr>
            <w:r>
              <w:t>浇注储仓，下口先行封闭并搭设脚手架以防人员坠落</w:t>
            </w:r>
          </w:p>
        </w:tc>
        <w:tc>
          <w:tcPr>
            <w:tcW w:w="1355" w:type="dxa"/>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vAlign w:val="center"/>
          </w:tcPr>
          <w:p>
            <w:pPr>
              <w:pStyle w:val="41"/>
            </w:pPr>
          </w:p>
        </w:tc>
        <w:tc>
          <w:tcPr>
            <w:tcW w:w="6095" w:type="dxa"/>
            <w:vAlign w:val="center"/>
          </w:tcPr>
          <w:p>
            <w:pPr>
              <w:pStyle w:val="41"/>
              <w:jc w:val="left"/>
            </w:pPr>
            <w:r>
              <w:t>无可靠的安全措施，已系好安全带并扣好保险钩或架设安全网</w:t>
            </w:r>
          </w:p>
        </w:tc>
        <w:tc>
          <w:tcPr>
            <w:tcW w:w="1355" w:type="dxa"/>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pPr>
              <w:pStyle w:val="41"/>
            </w:pPr>
            <w:r>
              <w:t>7</w:t>
            </w:r>
          </w:p>
        </w:tc>
        <w:tc>
          <w:tcPr>
            <w:tcW w:w="6095" w:type="dxa"/>
            <w:vAlign w:val="center"/>
          </w:tcPr>
          <w:p>
            <w:pPr>
              <w:pStyle w:val="41"/>
              <w:jc w:val="left"/>
            </w:pPr>
            <w:r>
              <w:t>进行预应力张拉时，已搭设站立操作人员和设置张拉设备用的牢固可靠的脚手架或操作平台</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restart"/>
            <w:vAlign w:val="center"/>
          </w:tcPr>
          <w:p>
            <w:pPr>
              <w:pStyle w:val="41"/>
            </w:pPr>
            <w:r>
              <w:t>8</w:t>
            </w:r>
          </w:p>
        </w:tc>
        <w:tc>
          <w:tcPr>
            <w:tcW w:w="7450" w:type="dxa"/>
            <w:gridSpan w:val="2"/>
            <w:vAlign w:val="center"/>
          </w:tcPr>
          <w:p>
            <w:pPr>
              <w:pStyle w:val="41"/>
              <w:jc w:val="left"/>
            </w:pPr>
            <w:r>
              <w:t>悬空进行门、窗作业时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vAlign w:val="center"/>
          </w:tcPr>
          <w:p>
            <w:pPr>
              <w:pStyle w:val="41"/>
            </w:pPr>
          </w:p>
        </w:tc>
        <w:tc>
          <w:tcPr>
            <w:tcW w:w="6095" w:type="dxa"/>
            <w:vAlign w:val="center"/>
          </w:tcPr>
          <w:p>
            <w:pPr>
              <w:pStyle w:val="41"/>
              <w:jc w:val="left"/>
            </w:pPr>
            <w:r>
              <w:t>在高处外墙安装门、窗，无外脚手架时，已张挂安全网</w:t>
            </w:r>
          </w:p>
        </w:tc>
        <w:tc>
          <w:tcPr>
            <w:tcW w:w="1355" w:type="dxa"/>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vAlign w:val="center"/>
          </w:tcPr>
          <w:p>
            <w:pPr>
              <w:pStyle w:val="41"/>
            </w:pPr>
          </w:p>
        </w:tc>
        <w:tc>
          <w:tcPr>
            <w:tcW w:w="6095" w:type="dxa"/>
            <w:vAlign w:val="center"/>
          </w:tcPr>
          <w:p>
            <w:pPr>
              <w:pStyle w:val="41"/>
              <w:jc w:val="left"/>
            </w:pPr>
            <w:r>
              <w:t>无安全网时，操作人员系好安全带，保险钩挂在操作人员上方可靠的物件上</w:t>
            </w:r>
          </w:p>
        </w:tc>
        <w:tc>
          <w:tcPr>
            <w:tcW w:w="1355" w:type="dxa"/>
            <w:vAlign w:val="center"/>
          </w:tcPr>
          <w:p>
            <w:pPr>
              <w:pStyle w:val="41"/>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vAlign w:val="center"/>
          </w:tcPr>
          <w:p>
            <w:pPr>
              <w:pStyle w:val="41"/>
            </w:pPr>
          </w:p>
        </w:tc>
        <w:tc>
          <w:tcPr>
            <w:tcW w:w="6095" w:type="dxa"/>
            <w:vAlign w:val="center"/>
          </w:tcPr>
          <w:p>
            <w:pPr>
              <w:pStyle w:val="41"/>
              <w:jc w:val="left"/>
            </w:pPr>
            <w:r>
              <w:t>操作人员的重心位于室内</w:t>
            </w:r>
          </w:p>
        </w:tc>
        <w:tc>
          <w:tcPr>
            <w:tcW w:w="1355" w:type="dxa"/>
          </w:tcPr>
          <w:p>
            <w:pPr>
              <w:pStyle w:val="41"/>
            </w:pPr>
            <w:r>
              <w:t>□是 □否</w:t>
            </w:r>
          </w:p>
        </w:tc>
      </w:tr>
    </w:tbl>
    <w:p>
      <w:pPr>
        <w:widowControl/>
        <w:jc w:val="left"/>
        <w:rPr>
          <w:rFonts w:ascii="Times New Roman" w:hAnsi="Times New Roman" w:eastAsia="宋体" w:cs="Times New Roman"/>
          <w:b/>
          <w:bCs/>
          <w:sz w:val="28"/>
          <w:szCs w:val="28"/>
        </w:rPr>
      </w:pPr>
      <w:r>
        <w:rPr>
          <w:rFonts w:ascii="Times New Roman" w:hAnsi="Times New Roman" w:eastAsia="宋体" w:cs="Times New Roman"/>
          <w:sz w:val="28"/>
          <w:szCs w:val="28"/>
        </w:rPr>
        <w:br w:type="page"/>
      </w:r>
    </w:p>
    <w:p>
      <w:pPr>
        <w:pStyle w:val="4"/>
        <w:spacing w:before="120" w:after="120" w:line="415" w:lineRule="auto"/>
        <w:ind w:firstLine="562"/>
        <w:jc w:val="center"/>
        <w:rPr>
          <w:rFonts w:ascii="Times New Roman" w:hAnsi="Times New Roman" w:eastAsia="宋体" w:cs="Times New Roman"/>
          <w:sz w:val="28"/>
          <w:szCs w:val="28"/>
        </w:rPr>
      </w:pPr>
      <w:bookmarkStart w:id="61" w:name="_Toc19801"/>
      <w:r>
        <w:rPr>
          <w:rFonts w:ascii="Times New Roman" w:hAnsi="Times New Roman" w:eastAsia="宋体" w:cs="Times New Roman"/>
          <w:sz w:val="28"/>
          <w:szCs w:val="28"/>
        </w:rPr>
        <w:t>附录2 高处作业工前会记录</w:t>
      </w:r>
      <w:bookmarkEnd w:id="60"/>
      <w:bookmarkEnd w:id="61"/>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407"/>
        <w:gridCol w:w="1636"/>
        <w:gridCol w:w="1428"/>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588" w:type="pct"/>
            <w:gridSpan w:val="4"/>
            <w:vAlign w:val="center"/>
          </w:tcPr>
          <w:p>
            <w:pPr>
              <w:ind w:firstLine="0" w:firstLineChars="0"/>
              <w:rPr>
                <w:rFonts w:ascii="Times New Roman" w:hAnsi="Times New Roman" w:eastAsia="宋体" w:cs="Times New Roman"/>
                <w:sz w:val="22"/>
              </w:rPr>
            </w:pPr>
            <w:bookmarkStart w:id="62" w:name="_Toc229563434"/>
            <w:r>
              <w:rPr>
                <w:rFonts w:ascii="Times New Roman" w:hAnsi="Times New Roman" w:eastAsia="宋体" w:cs="Times New Roman"/>
                <w:sz w:val="22"/>
              </w:rPr>
              <w:t xml:space="preserve">工作内容： </w:t>
            </w:r>
          </w:p>
        </w:tc>
        <w:tc>
          <w:tcPr>
            <w:tcW w:w="1412" w:type="pct"/>
            <w:vAlign w:val="center"/>
          </w:tcPr>
          <w:p>
            <w:pPr>
              <w:ind w:firstLine="0" w:firstLineChars="0"/>
              <w:rPr>
                <w:rFonts w:ascii="Times New Roman" w:hAnsi="Times New Roman" w:eastAsia="宋体" w:cs="Times New Roman"/>
                <w:sz w:val="22"/>
              </w:rPr>
            </w:pPr>
            <w:r>
              <w:rPr>
                <w:rFonts w:ascii="Times New Roman" w:hAnsi="Times New Roman" w:eastAsia="宋体" w:cs="Times New Roman"/>
                <w:sz w:val="22"/>
              </w:rPr>
              <w:t>工单号：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1" w:type="pct"/>
            <w:vAlign w:val="center"/>
          </w:tcPr>
          <w:p>
            <w:pPr>
              <w:ind w:firstLine="0" w:firstLineChars="0"/>
              <w:rPr>
                <w:rFonts w:ascii="Times New Roman" w:hAnsi="Times New Roman" w:eastAsia="宋体" w:cs="Times New Roman"/>
                <w:sz w:val="22"/>
              </w:rPr>
            </w:pPr>
            <w:r>
              <w:rPr>
                <w:rFonts w:ascii="Times New Roman" w:hAnsi="Times New Roman" w:eastAsia="宋体" w:cs="Times New Roman"/>
                <w:sz w:val="22"/>
              </w:rPr>
              <w:t xml:space="preserve">单位： </w:t>
            </w:r>
          </w:p>
        </w:tc>
        <w:tc>
          <w:tcPr>
            <w:tcW w:w="1199" w:type="pct"/>
            <w:gridSpan w:val="2"/>
            <w:vAlign w:val="center"/>
          </w:tcPr>
          <w:p>
            <w:pPr>
              <w:ind w:firstLine="0" w:firstLineChars="0"/>
              <w:rPr>
                <w:rFonts w:ascii="Times New Roman" w:hAnsi="Times New Roman" w:eastAsia="宋体" w:cs="Times New Roman"/>
                <w:sz w:val="22"/>
              </w:rPr>
            </w:pPr>
            <w:r>
              <w:rPr>
                <w:rFonts w:ascii="Times New Roman" w:hAnsi="Times New Roman" w:eastAsia="宋体" w:cs="Times New Roman"/>
                <w:sz w:val="22"/>
              </w:rPr>
              <w:t>部门：</w:t>
            </w:r>
          </w:p>
        </w:tc>
        <w:tc>
          <w:tcPr>
            <w:tcW w:w="838" w:type="pct"/>
            <w:vAlign w:val="center"/>
          </w:tcPr>
          <w:p>
            <w:pPr>
              <w:ind w:firstLine="0" w:firstLineChars="0"/>
              <w:rPr>
                <w:rFonts w:ascii="Times New Roman" w:hAnsi="Times New Roman" w:eastAsia="宋体" w:cs="Times New Roman"/>
                <w:sz w:val="22"/>
              </w:rPr>
            </w:pPr>
            <w:r>
              <w:rPr>
                <w:rFonts w:ascii="Times New Roman" w:hAnsi="Times New Roman" w:eastAsia="宋体" w:cs="Times New Roman"/>
                <w:sz w:val="22"/>
              </w:rPr>
              <w:t>班组：</w:t>
            </w:r>
          </w:p>
        </w:tc>
        <w:tc>
          <w:tcPr>
            <w:tcW w:w="1412" w:type="pct"/>
            <w:vAlign w:val="center"/>
          </w:tcPr>
          <w:p>
            <w:pPr>
              <w:ind w:firstLine="0" w:firstLineChars="0"/>
              <w:rPr>
                <w:rFonts w:ascii="Times New Roman" w:hAnsi="Times New Roman" w:eastAsia="宋体" w:cs="Times New Roman"/>
                <w:sz w:val="22"/>
              </w:rPr>
            </w:pPr>
            <w:r>
              <w:rPr>
                <w:rFonts w:ascii="Times New Roman" w:hAnsi="Times New Roman" w:eastAsia="宋体" w:cs="Times New Roman"/>
                <w:sz w:val="22"/>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50" w:type="pct"/>
            <w:gridSpan w:val="3"/>
            <w:vAlign w:val="center"/>
          </w:tcPr>
          <w:p>
            <w:pPr>
              <w:ind w:firstLine="0" w:firstLineChars="0"/>
              <w:rPr>
                <w:rFonts w:ascii="Times New Roman" w:hAnsi="Times New Roman" w:eastAsia="宋体" w:cs="Times New Roman"/>
                <w:sz w:val="22"/>
              </w:rPr>
            </w:pPr>
            <w:r>
              <w:rPr>
                <w:rFonts w:ascii="Times New Roman" w:hAnsi="Times New Roman" w:eastAsia="宋体" w:cs="Times New Roman"/>
                <w:sz w:val="22"/>
              </w:rPr>
              <w:t>设备编码：</w:t>
            </w:r>
          </w:p>
        </w:tc>
        <w:tc>
          <w:tcPr>
            <w:tcW w:w="2250" w:type="pct"/>
            <w:gridSpan w:val="2"/>
            <w:vAlign w:val="center"/>
          </w:tcPr>
          <w:p>
            <w:pPr>
              <w:ind w:firstLine="0" w:firstLineChars="0"/>
              <w:rPr>
                <w:rFonts w:ascii="Times New Roman" w:hAnsi="Times New Roman" w:eastAsia="宋体" w:cs="Times New Roman"/>
                <w:sz w:val="22"/>
              </w:rPr>
            </w:pPr>
            <w:r>
              <w:rPr>
                <w:rFonts w:ascii="Times New Roman" w:hAnsi="Times New Roman" w:eastAsia="宋体" w:cs="Times New Roman"/>
                <w:sz w:val="22"/>
              </w:rPr>
              <w:t>作业负责人：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5"/>
            <w:vAlign w:val="center"/>
          </w:tcPr>
          <w:p>
            <w:pPr>
              <w:ind w:firstLine="0" w:firstLineChars="0"/>
              <w:rPr>
                <w:rFonts w:ascii="Times New Roman" w:hAnsi="Times New Roman" w:eastAsia="宋体" w:cs="Times New Roman"/>
                <w:b/>
                <w:sz w:val="22"/>
              </w:rPr>
            </w:pPr>
            <w:r>
              <w:rPr>
                <w:rFonts w:ascii="Times New Roman" w:hAnsi="Times New Roman" w:eastAsia="宋体" w:cs="Times New Roman"/>
                <w:b/>
                <w:sz w:val="22"/>
              </w:rPr>
              <w:t>一、作业负责人/项目负责人会前需要确认的事项：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90" w:type="pct"/>
            <w:gridSpan w:val="2"/>
            <w:vAlign w:val="center"/>
          </w:tcPr>
          <w:p>
            <w:pPr>
              <w:ind w:firstLine="0" w:firstLineChars="0"/>
              <w:rPr>
                <w:rFonts w:ascii="Times New Roman" w:hAnsi="Times New Roman" w:eastAsia="宋体" w:cs="Times New Roman"/>
                <w:sz w:val="22"/>
              </w:rPr>
            </w:pPr>
            <w:bookmarkStart w:id="63" w:name="复选框型9"/>
            <w:r>
              <w:rPr>
                <w:rFonts w:ascii="Times New Roman" w:hAnsi="Times New Roman" w:eastAsia="宋体" w:cs="Times New Roman"/>
                <w:sz w:val="22"/>
              </w:rPr>
              <w:fldChar w:fldCharType="begin">
                <w:ffData>
                  <w:name w:val="复选框型9"/>
                  <w:enabled/>
                  <w:calcOnExit w:val="0"/>
                  <w:checkBox>
                    <w:sizeAuto/>
                    <w:default w:val="0"/>
                    <w:checked w:val="0"/>
                  </w:checkBox>
                </w:ffData>
              </w:fldChar>
            </w:r>
            <w:r>
              <w:rPr>
                <w:rFonts w:ascii="Times New Roman" w:hAnsi="Times New Roman" w:eastAsia="宋体" w:cs="Times New Roman"/>
                <w:sz w:val="22"/>
              </w:rPr>
              <w:instrText xml:space="preserve"> FORMCHECKBOX </w:instrText>
            </w:r>
            <w:r>
              <w:rPr>
                <w:rFonts w:ascii="Times New Roman" w:hAnsi="Times New Roman" w:eastAsia="宋体" w:cs="Times New Roman"/>
                <w:sz w:val="22"/>
              </w:rPr>
              <w:fldChar w:fldCharType="separate"/>
            </w:r>
            <w:r>
              <w:rPr>
                <w:rFonts w:ascii="Times New Roman" w:hAnsi="Times New Roman" w:eastAsia="宋体" w:cs="Times New Roman"/>
                <w:sz w:val="22"/>
              </w:rPr>
              <w:fldChar w:fldCharType="end"/>
            </w:r>
            <w:bookmarkEnd w:id="63"/>
            <w:r>
              <w:rPr>
                <w:rFonts w:ascii="Times New Roman" w:hAnsi="Times New Roman" w:eastAsia="宋体" w:cs="Times New Roman"/>
                <w:sz w:val="22"/>
              </w:rPr>
              <w:t>工作票证齐全</w:t>
            </w:r>
          </w:p>
        </w:tc>
        <w:tc>
          <w:tcPr>
            <w:tcW w:w="1798" w:type="pct"/>
            <w:gridSpan w:val="2"/>
            <w:vAlign w:val="center"/>
          </w:tcPr>
          <w:p>
            <w:pPr>
              <w:ind w:firstLine="0" w:firstLineChars="0"/>
              <w:rPr>
                <w:rFonts w:ascii="Times New Roman" w:hAnsi="Times New Roman" w:eastAsia="宋体" w:cs="Times New Roman"/>
                <w:sz w:val="22"/>
              </w:rPr>
            </w:pPr>
            <w:r>
              <w:rPr>
                <w:rFonts w:ascii="Times New Roman" w:hAnsi="Times New Roman" w:eastAsia="宋体" w:cs="Times New Roman"/>
                <w:sz w:val="22"/>
              </w:rPr>
              <w:fldChar w:fldCharType="begin">
                <w:ffData>
                  <w:name w:val="复选框型9"/>
                  <w:enabled/>
                  <w:calcOnExit w:val="0"/>
                  <w:checkBox>
                    <w:sizeAuto/>
                    <w:default w:val="0"/>
                    <w:checked w:val="0"/>
                  </w:checkBox>
                </w:ffData>
              </w:fldChar>
            </w:r>
            <w:r>
              <w:rPr>
                <w:rFonts w:ascii="Times New Roman" w:hAnsi="Times New Roman" w:eastAsia="宋体" w:cs="Times New Roman"/>
                <w:sz w:val="22"/>
              </w:rPr>
              <w:instrText xml:space="preserve"> FORMCHECKBOX </w:instrText>
            </w:r>
            <w:r>
              <w:rPr>
                <w:rFonts w:ascii="Times New Roman" w:hAnsi="Times New Roman" w:eastAsia="宋体" w:cs="Times New Roman"/>
                <w:sz w:val="22"/>
              </w:rPr>
              <w:fldChar w:fldCharType="separate"/>
            </w:r>
            <w:r>
              <w:rPr>
                <w:rFonts w:ascii="Times New Roman" w:hAnsi="Times New Roman" w:eastAsia="宋体" w:cs="Times New Roman"/>
                <w:sz w:val="22"/>
              </w:rPr>
              <w:fldChar w:fldCharType="end"/>
            </w:r>
            <w:r>
              <w:rPr>
                <w:rFonts w:ascii="Times New Roman" w:hAnsi="Times New Roman" w:eastAsia="宋体" w:cs="Times New Roman"/>
                <w:sz w:val="22"/>
              </w:rPr>
              <w:t>工具和备品备件齐全</w:t>
            </w:r>
          </w:p>
        </w:tc>
        <w:tc>
          <w:tcPr>
            <w:tcW w:w="1412" w:type="pct"/>
            <w:vAlign w:val="center"/>
          </w:tcPr>
          <w:p>
            <w:pPr>
              <w:ind w:firstLine="0" w:firstLineChars="0"/>
              <w:rPr>
                <w:rFonts w:ascii="Times New Roman" w:hAnsi="Times New Roman" w:eastAsia="宋体" w:cs="Times New Roman"/>
                <w:sz w:val="22"/>
              </w:rPr>
            </w:pPr>
            <w:r>
              <w:rPr>
                <w:rFonts w:ascii="Times New Roman" w:hAnsi="Times New Roman" w:eastAsia="宋体" w:cs="Times New Roman"/>
                <w:sz w:val="22"/>
              </w:rPr>
              <w:fldChar w:fldCharType="begin">
                <w:ffData>
                  <w:name w:val="复选框型9"/>
                  <w:enabled/>
                  <w:calcOnExit w:val="0"/>
                  <w:checkBox>
                    <w:sizeAuto/>
                    <w:default w:val="0"/>
                    <w:checked w:val="0"/>
                  </w:checkBox>
                </w:ffData>
              </w:fldChar>
            </w:r>
            <w:r>
              <w:rPr>
                <w:rFonts w:ascii="Times New Roman" w:hAnsi="Times New Roman" w:eastAsia="宋体" w:cs="Times New Roman"/>
                <w:sz w:val="22"/>
              </w:rPr>
              <w:instrText xml:space="preserve"> FORMCHECKBOX </w:instrText>
            </w:r>
            <w:r>
              <w:rPr>
                <w:rFonts w:ascii="Times New Roman" w:hAnsi="Times New Roman" w:eastAsia="宋体" w:cs="Times New Roman"/>
                <w:sz w:val="22"/>
              </w:rPr>
              <w:fldChar w:fldCharType="separate"/>
            </w:r>
            <w:r>
              <w:rPr>
                <w:rFonts w:ascii="Times New Roman" w:hAnsi="Times New Roman" w:eastAsia="宋体" w:cs="Times New Roman"/>
                <w:sz w:val="22"/>
              </w:rPr>
              <w:fldChar w:fldCharType="end"/>
            </w:r>
            <w:r>
              <w:rPr>
                <w:rFonts w:ascii="Times New Roman" w:hAnsi="Times New Roman" w:eastAsia="宋体" w:cs="Times New Roman"/>
                <w:sz w:val="22"/>
              </w:rPr>
              <w:t>风险分析全面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90" w:type="pct"/>
            <w:gridSpan w:val="2"/>
            <w:vAlign w:val="center"/>
          </w:tcPr>
          <w:p>
            <w:pPr>
              <w:ind w:firstLine="0" w:firstLineChars="0"/>
              <w:rPr>
                <w:rFonts w:ascii="Times New Roman" w:hAnsi="Times New Roman" w:eastAsia="宋体" w:cs="Times New Roman"/>
                <w:sz w:val="22"/>
              </w:rPr>
            </w:pPr>
            <w:r>
              <w:rPr>
                <w:rFonts w:ascii="Times New Roman" w:hAnsi="Times New Roman" w:eastAsia="宋体" w:cs="Times New Roman"/>
                <w:sz w:val="22"/>
              </w:rPr>
              <w:fldChar w:fldCharType="begin">
                <w:ffData>
                  <w:name w:val="复选框型9"/>
                  <w:enabled/>
                  <w:calcOnExit w:val="0"/>
                  <w:checkBox>
                    <w:sizeAuto/>
                    <w:default w:val="0"/>
                    <w:checked w:val="0"/>
                  </w:checkBox>
                </w:ffData>
              </w:fldChar>
            </w:r>
            <w:r>
              <w:rPr>
                <w:rFonts w:ascii="Times New Roman" w:hAnsi="Times New Roman" w:eastAsia="宋体" w:cs="Times New Roman"/>
                <w:sz w:val="22"/>
              </w:rPr>
              <w:instrText xml:space="preserve"> FORMCHECKBOX </w:instrText>
            </w:r>
            <w:r>
              <w:rPr>
                <w:rFonts w:ascii="Times New Roman" w:hAnsi="Times New Roman" w:eastAsia="宋体" w:cs="Times New Roman"/>
                <w:sz w:val="22"/>
              </w:rPr>
              <w:fldChar w:fldCharType="separate"/>
            </w:r>
            <w:r>
              <w:rPr>
                <w:rFonts w:ascii="Times New Roman" w:hAnsi="Times New Roman" w:eastAsia="宋体" w:cs="Times New Roman"/>
                <w:sz w:val="22"/>
              </w:rPr>
              <w:fldChar w:fldCharType="end"/>
            </w:r>
            <w:r>
              <w:rPr>
                <w:rFonts w:ascii="Times New Roman" w:hAnsi="Times New Roman" w:eastAsia="宋体" w:cs="Times New Roman"/>
                <w:sz w:val="22"/>
              </w:rPr>
              <w:t>安全措施正确落实到位</w:t>
            </w:r>
          </w:p>
        </w:tc>
        <w:tc>
          <w:tcPr>
            <w:tcW w:w="1798" w:type="pct"/>
            <w:gridSpan w:val="2"/>
            <w:vAlign w:val="center"/>
          </w:tcPr>
          <w:p>
            <w:pPr>
              <w:ind w:firstLine="0" w:firstLineChars="0"/>
              <w:rPr>
                <w:rFonts w:ascii="Times New Roman" w:hAnsi="Times New Roman" w:eastAsia="宋体" w:cs="Times New Roman"/>
                <w:sz w:val="22"/>
              </w:rPr>
            </w:pPr>
            <w:r>
              <w:rPr>
                <w:rFonts w:ascii="Times New Roman" w:hAnsi="Times New Roman" w:eastAsia="宋体" w:cs="Times New Roman"/>
                <w:sz w:val="22"/>
              </w:rPr>
              <w:fldChar w:fldCharType="begin">
                <w:ffData>
                  <w:name w:val="复选框型9"/>
                  <w:enabled/>
                  <w:calcOnExit w:val="0"/>
                  <w:checkBox>
                    <w:sizeAuto/>
                    <w:default w:val="0"/>
                    <w:checked w:val="0"/>
                  </w:checkBox>
                </w:ffData>
              </w:fldChar>
            </w:r>
            <w:r>
              <w:rPr>
                <w:rFonts w:ascii="Times New Roman" w:hAnsi="Times New Roman" w:eastAsia="宋体" w:cs="Times New Roman"/>
                <w:sz w:val="22"/>
              </w:rPr>
              <w:instrText xml:space="preserve"> FORMCHECKBOX </w:instrText>
            </w:r>
            <w:r>
              <w:rPr>
                <w:rFonts w:ascii="Times New Roman" w:hAnsi="Times New Roman" w:eastAsia="宋体" w:cs="Times New Roman"/>
                <w:sz w:val="22"/>
              </w:rPr>
              <w:fldChar w:fldCharType="separate"/>
            </w:r>
            <w:r>
              <w:rPr>
                <w:rFonts w:ascii="Times New Roman" w:hAnsi="Times New Roman" w:eastAsia="宋体" w:cs="Times New Roman"/>
                <w:sz w:val="22"/>
              </w:rPr>
              <w:fldChar w:fldCharType="end"/>
            </w:r>
            <w:r>
              <w:rPr>
                <w:rFonts w:ascii="Times New Roman" w:hAnsi="Times New Roman" w:eastAsia="宋体" w:cs="Times New Roman"/>
                <w:sz w:val="22"/>
              </w:rPr>
              <w:t>人员资质</w:t>
            </w:r>
          </w:p>
        </w:tc>
        <w:tc>
          <w:tcPr>
            <w:tcW w:w="1412" w:type="pct"/>
            <w:vAlign w:val="center"/>
          </w:tcPr>
          <w:p>
            <w:pPr>
              <w:ind w:firstLine="0" w:firstLineChars="0"/>
              <w:rPr>
                <w:rFonts w:ascii="Times New Roman" w:hAnsi="Times New Roman" w:eastAsia="宋体" w:cs="Times New Roman"/>
                <w:sz w:val="22"/>
              </w:rPr>
            </w:pPr>
            <w:r>
              <w:rPr>
                <w:rFonts w:ascii="Times New Roman" w:hAnsi="Times New Roman" w:eastAsia="宋体" w:cs="Times New Roman"/>
                <w:sz w:val="22"/>
              </w:rPr>
              <w:fldChar w:fldCharType="begin">
                <w:ffData>
                  <w:name w:val="复选框型9"/>
                  <w:enabled/>
                  <w:calcOnExit w:val="0"/>
                  <w:checkBox>
                    <w:sizeAuto/>
                    <w:default w:val="0"/>
                    <w:checked w:val="0"/>
                  </w:checkBox>
                </w:ffData>
              </w:fldChar>
            </w:r>
            <w:r>
              <w:rPr>
                <w:rFonts w:ascii="Times New Roman" w:hAnsi="Times New Roman" w:eastAsia="宋体" w:cs="Times New Roman"/>
                <w:sz w:val="22"/>
              </w:rPr>
              <w:instrText xml:space="preserve"> FORMCHECKBOX </w:instrText>
            </w:r>
            <w:r>
              <w:rPr>
                <w:rFonts w:ascii="Times New Roman" w:hAnsi="Times New Roman" w:eastAsia="宋体" w:cs="Times New Roman"/>
                <w:sz w:val="22"/>
              </w:rPr>
              <w:fldChar w:fldCharType="separate"/>
            </w:r>
            <w:r>
              <w:rPr>
                <w:rFonts w:ascii="Times New Roman" w:hAnsi="Times New Roman" w:eastAsia="宋体" w:cs="Times New Roman"/>
                <w:sz w:val="22"/>
              </w:rPr>
              <w:fldChar w:fldCharType="end"/>
            </w:r>
            <w:r>
              <w:rPr>
                <w:rFonts w:ascii="Times New Roman" w:hAnsi="Times New Roman" w:eastAsia="宋体" w:cs="Times New Roman"/>
                <w:sz w:val="22"/>
              </w:rPr>
              <w:t>工作包完整齐全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90" w:type="pct"/>
            <w:gridSpan w:val="2"/>
            <w:vAlign w:val="center"/>
          </w:tcPr>
          <w:p>
            <w:pPr>
              <w:ind w:firstLine="0" w:firstLineChars="0"/>
              <w:rPr>
                <w:rFonts w:ascii="Times New Roman" w:hAnsi="Times New Roman" w:eastAsia="宋体" w:cs="Times New Roman"/>
                <w:sz w:val="22"/>
              </w:rPr>
            </w:pPr>
            <w:r>
              <w:rPr>
                <w:rFonts w:ascii="Times New Roman" w:hAnsi="Times New Roman" w:eastAsia="宋体" w:cs="Times New Roman"/>
                <w:sz w:val="22"/>
              </w:rPr>
              <w:fldChar w:fldCharType="begin">
                <w:ffData>
                  <w:name w:val="复选框型9"/>
                  <w:enabled/>
                  <w:calcOnExit w:val="0"/>
                  <w:checkBox>
                    <w:sizeAuto/>
                    <w:default w:val="0"/>
                    <w:checked w:val="0"/>
                  </w:checkBox>
                </w:ffData>
              </w:fldChar>
            </w:r>
            <w:r>
              <w:rPr>
                <w:rFonts w:ascii="Times New Roman" w:hAnsi="Times New Roman" w:eastAsia="宋体" w:cs="Times New Roman"/>
                <w:sz w:val="22"/>
              </w:rPr>
              <w:instrText xml:space="preserve"> FORMCHECKBOX </w:instrText>
            </w:r>
            <w:r>
              <w:rPr>
                <w:rFonts w:ascii="Times New Roman" w:hAnsi="Times New Roman" w:eastAsia="宋体" w:cs="Times New Roman"/>
                <w:sz w:val="22"/>
              </w:rPr>
              <w:fldChar w:fldCharType="separate"/>
            </w:r>
            <w:r>
              <w:rPr>
                <w:rFonts w:ascii="Times New Roman" w:hAnsi="Times New Roman" w:eastAsia="宋体" w:cs="Times New Roman"/>
                <w:sz w:val="22"/>
              </w:rPr>
              <w:fldChar w:fldCharType="end"/>
            </w:r>
            <w:r>
              <w:rPr>
                <w:rFonts w:ascii="Times New Roman" w:hAnsi="Times New Roman" w:eastAsia="宋体" w:cs="Times New Roman"/>
                <w:sz w:val="22"/>
              </w:rPr>
              <w:t>作业人员精神状态良好</w:t>
            </w:r>
          </w:p>
        </w:tc>
        <w:tc>
          <w:tcPr>
            <w:tcW w:w="1798" w:type="pct"/>
            <w:gridSpan w:val="2"/>
            <w:vAlign w:val="center"/>
          </w:tcPr>
          <w:p>
            <w:pPr>
              <w:ind w:firstLine="0" w:firstLineChars="0"/>
              <w:rPr>
                <w:rFonts w:ascii="Times New Roman" w:hAnsi="Times New Roman" w:eastAsia="宋体" w:cs="Times New Roman"/>
                <w:sz w:val="22"/>
              </w:rPr>
            </w:pPr>
            <w:r>
              <w:rPr>
                <w:rFonts w:ascii="Times New Roman" w:hAnsi="Times New Roman" w:eastAsia="宋体" w:cs="Times New Roman"/>
                <w:sz w:val="22"/>
              </w:rPr>
              <w:fldChar w:fldCharType="begin">
                <w:ffData>
                  <w:name w:val="复选框型9"/>
                  <w:enabled/>
                  <w:calcOnExit w:val="0"/>
                  <w:checkBox>
                    <w:sizeAuto/>
                    <w:default w:val="0"/>
                    <w:checked w:val="0"/>
                  </w:checkBox>
                </w:ffData>
              </w:fldChar>
            </w:r>
            <w:r>
              <w:rPr>
                <w:rFonts w:ascii="Times New Roman" w:hAnsi="Times New Roman" w:eastAsia="宋体" w:cs="Times New Roman"/>
                <w:sz w:val="22"/>
              </w:rPr>
              <w:instrText xml:space="preserve"> FORMCHECKBOX </w:instrText>
            </w:r>
            <w:r>
              <w:rPr>
                <w:rFonts w:ascii="Times New Roman" w:hAnsi="Times New Roman" w:eastAsia="宋体" w:cs="Times New Roman"/>
                <w:sz w:val="22"/>
              </w:rPr>
              <w:fldChar w:fldCharType="separate"/>
            </w:r>
            <w:r>
              <w:rPr>
                <w:rFonts w:ascii="Times New Roman" w:hAnsi="Times New Roman" w:eastAsia="宋体" w:cs="Times New Roman"/>
                <w:sz w:val="22"/>
              </w:rPr>
              <w:fldChar w:fldCharType="end"/>
            </w:r>
            <w:r>
              <w:rPr>
                <w:rFonts w:ascii="Times New Roman" w:hAnsi="Times New Roman" w:eastAsia="宋体" w:cs="Times New Roman"/>
                <w:sz w:val="22"/>
              </w:rPr>
              <w:t>防护用品安全用具齐全</w:t>
            </w:r>
          </w:p>
        </w:tc>
        <w:tc>
          <w:tcPr>
            <w:tcW w:w="1412" w:type="pct"/>
            <w:vAlign w:val="center"/>
          </w:tcPr>
          <w:p>
            <w:pPr>
              <w:ind w:firstLine="0" w:firstLineChars="0"/>
              <w:rPr>
                <w:rFonts w:ascii="Times New Roman" w:hAnsi="Times New Roman" w:eastAsia="宋体" w:cs="Times New Roman"/>
                <w:sz w:val="22"/>
              </w:rPr>
            </w:pPr>
            <w:r>
              <w:rPr>
                <w:rFonts w:ascii="Times New Roman" w:hAnsi="Times New Roman" w:eastAsia="宋体" w:cs="Times New Roman"/>
                <w:sz w:val="22"/>
              </w:rPr>
              <w:fldChar w:fldCharType="begin">
                <w:ffData>
                  <w:name w:val="复选框型9"/>
                  <w:enabled/>
                  <w:calcOnExit w:val="0"/>
                  <w:checkBox>
                    <w:sizeAuto/>
                    <w:default w:val="0"/>
                    <w:checked w:val="0"/>
                  </w:checkBox>
                </w:ffData>
              </w:fldChar>
            </w:r>
            <w:r>
              <w:rPr>
                <w:rFonts w:ascii="Times New Roman" w:hAnsi="Times New Roman" w:eastAsia="宋体" w:cs="Times New Roman"/>
                <w:sz w:val="22"/>
              </w:rPr>
              <w:instrText xml:space="preserve"> FORMCHECKBOX </w:instrText>
            </w:r>
            <w:r>
              <w:rPr>
                <w:rFonts w:ascii="Times New Roman" w:hAnsi="Times New Roman" w:eastAsia="宋体" w:cs="Times New Roman"/>
                <w:sz w:val="22"/>
              </w:rPr>
              <w:fldChar w:fldCharType="separate"/>
            </w:r>
            <w:r>
              <w:rPr>
                <w:rFonts w:ascii="Times New Roman" w:hAnsi="Times New Roman" w:eastAsia="宋体" w:cs="Times New Roman"/>
                <w:sz w:val="22"/>
              </w:rPr>
              <w:fldChar w:fldCharType="end"/>
            </w:r>
            <w:r>
              <w:rPr>
                <w:rFonts w:ascii="Times New Roman" w:hAnsi="Times New Roman" w:eastAsia="宋体" w:cs="Times New Roman"/>
                <w:sz w:val="22"/>
              </w:rPr>
              <w:t>隔离区域明确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5"/>
            <w:vAlign w:val="center"/>
          </w:tcPr>
          <w:p>
            <w:pPr>
              <w:ind w:firstLine="0" w:firstLineChars="0"/>
              <w:rPr>
                <w:rFonts w:ascii="Times New Roman" w:hAnsi="Times New Roman" w:eastAsia="宋体" w:cs="Times New Roman"/>
                <w:sz w:val="22"/>
              </w:rPr>
            </w:pPr>
            <w:r>
              <w:rPr>
                <w:rFonts w:ascii="Times New Roman" w:hAnsi="Times New Roman" w:eastAsia="宋体" w:cs="Times New Roman"/>
                <w:sz w:val="22"/>
              </w:rPr>
              <w:fldChar w:fldCharType="begin">
                <w:ffData>
                  <w:name w:val="复选框型9"/>
                  <w:enabled/>
                  <w:calcOnExit w:val="0"/>
                  <w:checkBox>
                    <w:sizeAuto/>
                    <w:default w:val="0"/>
                    <w:checked w:val="0"/>
                  </w:checkBox>
                </w:ffData>
              </w:fldChar>
            </w:r>
            <w:r>
              <w:rPr>
                <w:rFonts w:ascii="Times New Roman" w:hAnsi="Times New Roman" w:eastAsia="宋体" w:cs="Times New Roman"/>
                <w:sz w:val="22"/>
              </w:rPr>
              <w:instrText xml:space="preserve"> FORMCHECKBOX </w:instrText>
            </w:r>
            <w:r>
              <w:rPr>
                <w:rFonts w:ascii="Times New Roman" w:hAnsi="Times New Roman" w:eastAsia="宋体" w:cs="Times New Roman"/>
                <w:sz w:val="22"/>
              </w:rPr>
              <w:fldChar w:fldCharType="separate"/>
            </w:r>
            <w:r>
              <w:rPr>
                <w:rFonts w:ascii="Times New Roman" w:hAnsi="Times New Roman" w:eastAsia="宋体" w:cs="Times New Roman"/>
                <w:sz w:val="22"/>
              </w:rPr>
              <w:fldChar w:fldCharType="end"/>
            </w:r>
            <w:r>
              <w:rPr>
                <w:rFonts w:ascii="Times New Roman" w:hAnsi="Times New Roman" w:eastAsia="宋体" w:cs="Times New Roman"/>
                <w:sz w:val="22"/>
              </w:rPr>
              <w:t>作业人员禁止携带手机，监护人员监护过程中禁止玩手机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5"/>
            <w:vAlign w:val="center"/>
          </w:tcPr>
          <w:p>
            <w:pPr>
              <w:ind w:firstLine="0" w:firstLineChars="0"/>
              <w:rPr>
                <w:rFonts w:ascii="Times New Roman" w:hAnsi="Times New Roman" w:eastAsia="宋体" w:cs="Times New Roman"/>
                <w:sz w:val="22"/>
              </w:rPr>
            </w:pPr>
            <w:r>
              <w:rPr>
                <w:rFonts w:ascii="Times New Roman" w:hAnsi="Times New Roman" w:eastAsia="宋体" w:cs="Times New Roman"/>
                <w:sz w:val="22"/>
              </w:rPr>
              <w:fldChar w:fldCharType="begin">
                <w:ffData>
                  <w:name w:val="复选框型9"/>
                  <w:enabled/>
                  <w:calcOnExit w:val="0"/>
                  <w:checkBox>
                    <w:sizeAuto/>
                    <w:default w:val="0"/>
                    <w:checked w:val="0"/>
                  </w:checkBox>
                </w:ffData>
              </w:fldChar>
            </w:r>
            <w:r>
              <w:rPr>
                <w:rFonts w:ascii="Times New Roman" w:hAnsi="Times New Roman" w:eastAsia="宋体" w:cs="Times New Roman"/>
                <w:sz w:val="22"/>
              </w:rPr>
              <w:instrText xml:space="preserve"> FORMCHECKBOX </w:instrText>
            </w:r>
            <w:r>
              <w:rPr>
                <w:rFonts w:ascii="Times New Roman" w:hAnsi="Times New Roman" w:eastAsia="宋体" w:cs="Times New Roman"/>
                <w:sz w:val="22"/>
              </w:rPr>
              <w:fldChar w:fldCharType="separate"/>
            </w:r>
            <w:r>
              <w:rPr>
                <w:rFonts w:ascii="Times New Roman" w:hAnsi="Times New Roman" w:eastAsia="宋体" w:cs="Times New Roman"/>
                <w:sz w:val="22"/>
              </w:rPr>
              <w:fldChar w:fldCharType="end"/>
            </w:r>
            <w:r>
              <w:rPr>
                <w:rFonts w:ascii="Times New Roman" w:hAnsi="Times New Roman" w:eastAsia="宋体" w:cs="Times New Roman"/>
                <w:sz w:val="22"/>
              </w:rPr>
              <w:t>作业人员精神、身体状态良好，无低血糖、酒后上班、心情低落、家中突发重大变故、身体不适等情况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5000" w:type="pct"/>
            <w:gridSpan w:val="5"/>
          </w:tcPr>
          <w:p>
            <w:pPr>
              <w:ind w:firstLine="0" w:firstLineChars="0"/>
              <w:rPr>
                <w:rFonts w:ascii="Times New Roman" w:hAnsi="Times New Roman" w:eastAsia="宋体" w:cs="Times New Roman"/>
                <w:b/>
                <w:sz w:val="22"/>
              </w:rPr>
            </w:pPr>
            <w:r>
              <w:rPr>
                <w:rFonts w:ascii="Times New Roman" w:hAnsi="Times New Roman" w:eastAsia="宋体" w:cs="Times New Roman"/>
                <w:b/>
                <w:sz w:val="22"/>
              </w:rPr>
              <w:t>二、工作负责人/项目负责人向工作组成员交代以下事项：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5"/>
            <w:vAlign w:val="center"/>
          </w:tcPr>
          <w:p>
            <w:pPr>
              <w:ind w:firstLine="0" w:firstLineChars="0"/>
              <w:rPr>
                <w:rFonts w:ascii="Times New Roman" w:hAnsi="Times New Roman" w:eastAsia="宋体" w:cs="Times New Roman"/>
                <w:b/>
                <w:sz w:val="22"/>
              </w:rPr>
            </w:pPr>
            <w:r>
              <w:rPr>
                <w:rFonts w:ascii="Times New Roman" w:hAnsi="Times New Roman" w:eastAsia="宋体" w:cs="Times New Roman"/>
                <w:b/>
                <w:sz w:val="22"/>
              </w:rPr>
              <w:t xml:space="preserve">1、高处作业等级    </w:t>
            </w:r>
            <w:r>
              <w:rPr>
                <w:rFonts w:ascii="Times New Roman" w:hAnsi="Times New Roman" w:eastAsia="宋体" w:cs="Times New Roman"/>
                <w:sz w:val="22"/>
              </w:rPr>
              <w:fldChar w:fldCharType="begin">
                <w:ffData>
                  <w:name w:val="复选框型9"/>
                  <w:enabled/>
                  <w:calcOnExit w:val="0"/>
                  <w:checkBox>
                    <w:sizeAuto/>
                    <w:default w:val="0"/>
                    <w:checked w:val="0"/>
                  </w:checkBox>
                </w:ffData>
              </w:fldChar>
            </w:r>
            <w:r>
              <w:rPr>
                <w:rFonts w:ascii="Times New Roman" w:hAnsi="Times New Roman" w:eastAsia="宋体" w:cs="Times New Roman"/>
                <w:sz w:val="22"/>
              </w:rPr>
              <w:instrText xml:space="preserve"> FORMCHECKBOX </w:instrText>
            </w:r>
            <w:r>
              <w:rPr>
                <w:rFonts w:ascii="Times New Roman" w:hAnsi="Times New Roman" w:eastAsia="宋体" w:cs="Times New Roman"/>
                <w:sz w:val="22"/>
              </w:rPr>
              <w:fldChar w:fldCharType="separate"/>
            </w:r>
            <w:r>
              <w:rPr>
                <w:rFonts w:ascii="Times New Roman" w:hAnsi="Times New Roman" w:eastAsia="宋体" w:cs="Times New Roman"/>
                <w:sz w:val="22"/>
              </w:rPr>
              <w:fldChar w:fldCharType="end"/>
            </w:r>
            <w:r>
              <w:rPr>
                <w:rFonts w:ascii="Times New Roman" w:hAnsi="Times New Roman" w:eastAsia="宋体" w:cs="Times New Roman"/>
                <w:sz w:val="22"/>
              </w:rPr>
              <w:t xml:space="preserve"> I级     </w:t>
            </w:r>
            <w:r>
              <w:rPr>
                <w:rFonts w:ascii="Times New Roman" w:hAnsi="Times New Roman" w:eastAsia="宋体" w:cs="Times New Roman"/>
                <w:sz w:val="22"/>
              </w:rPr>
              <w:fldChar w:fldCharType="begin">
                <w:ffData>
                  <w:name w:val="复选框型9"/>
                  <w:enabled/>
                  <w:calcOnExit w:val="0"/>
                  <w:checkBox>
                    <w:sizeAuto/>
                    <w:default w:val="0"/>
                    <w:checked w:val="0"/>
                  </w:checkBox>
                </w:ffData>
              </w:fldChar>
            </w:r>
            <w:r>
              <w:rPr>
                <w:rFonts w:ascii="Times New Roman" w:hAnsi="Times New Roman" w:eastAsia="宋体" w:cs="Times New Roman"/>
                <w:sz w:val="22"/>
              </w:rPr>
              <w:instrText xml:space="preserve"> FORMCHECKBOX </w:instrText>
            </w:r>
            <w:r>
              <w:rPr>
                <w:rFonts w:ascii="Times New Roman" w:hAnsi="Times New Roman" w:eastAsia="宋体" w:cs="Times New Roman"/>
                <w:sz w:val="22"/>
              </w:rPr>
              <w:fldChar w:fldCharType="separate"/>
            </w:r>
            <w:r>
              <w:rPr>
                <w:rFonts w:ascii="Times New Roman" w:hAnsi="Times New Roman" w:eastAsia="宋体" w:cs="Times New Roman"/>
                <w:sz w:val="22"/>
              </w:rPr>
              <w:fldChar w:fldCharType="end"/>
            </w:r>
            <w:r>
              <w:rPr>
                <w:rFonts w:ascii="Times New Roman" w:hAnsi="Times New Roman" w:eastAsia="宋体" w:cs="Times New Roman"/>
                <w:sz w:val="22"/>
              </w:rPr>
              <w:t xml:space="preserve"> II级     </w:t>
            </w:r>
            <w:r>
              <w:rPr>
                <w:rFonts w:ascii="Times New Roman" w:hAnsi="Times New Roman" w:eastAsia="宋体" w:cs="Times New Roman"/>
                <w:sz w:val="22"/>
              </w:rPr>
              <w:fldChar w:fldCharType="begin">
                <w:ffData>
                  <w:name w:val="复选框型9"/>
                  <w:enabled/>
                  <w:calcOnExit w:val="0"/>
                  <w:checkBox>
                    <w:sizeAuto/>
                    <w:default w:val="0"/>
                    <w:checked w:val="0"/>
                  </w:checkBox>
                </w:ffData>
              </w:fldChar>
            </w:r>
            <w:r>
              <w:rPr>
                <w:rFonts w:ascii="Times New Roman" w:hAnsi="Times New Roman" w:eastAsia="宋体" w:cs="Times New Roman"/>
                <w:sz w:val="22"/>
              </w:rPr>
              <w:instrText xml:space="preserve"> FORMCHECKBOX </w:instrText>
            </w:r>
            <w:r>
              <w:rPr>
                <w:rFonts w:ascii="Times New Roman" w:hAnsi="Times New Roman" w:eastAsia="宋体" w:cs="Times New Roman"/>
                <w:sz w:val="22"/>
              </w:rPr>
              <w:fldChar w:fldCharType="separate"/>
            </w:r>
            <w:r>
              <w:rPr>
                <w:rFonts w:ascii="Times New Roman" w:hAnsi="Times New Roman" w:eastAsia="宋体" w:cs="Times New Roman"/>
                <w:sz w:val="22"/>
              </w:rPr>
              <w:fldChar w:fldCharType="end"/>
            </w:r>
            <w:r>
              <w:rPr>
                <w:rFonts w:ascii="Times New Roman" w:hAnsi="Times New Roman" w:eastAsia="宋体" w:cs="Times New Roman"/>
                <w:sz w:val="22"/>
              </w:rPr>
              <w:t xml:space="preserve"> III级     </w:t>
            </w:r>
            <w:r>
              <w:rPr>
                <w:rFonts w:ascii="Times New Roman" w:hAnsi="Times New Roman" w:eastAsia="宋体" w:cs="Times New Roman"/>
                <w:sz w:val="22"/>
              </w:rPr>
              <w:fldChar w:fldCharType="begin">
                <w:ffData>
                  <w:name w:val="复选框型9"/>
                  <w:enabled/>
                  <w:calcOnExit w:val="0"/>
                  <w:checkBox>
                    <w:sizeAuto/>
                    <w:default w:val="0"/>
                    <w:checked w:val="0"/>
                  </w:checkBox>
                </w:ffData>
              </w:fldChar>
            </w:r>
            <w:r>
              <w:rPr>
                <w:rFonts w:ascii="Times New Roman" w:hAnsi="Times New Roman" w:eastAsia="宋体" w:cs="Times New Roman"/>
                <w:sz w:val="22"/>
              </w:rPr>
              <w:instrText xml:space="preserve"> FORMCHECKBOX </w:instrText>
            </w:r>
            <w:r>
              <w:rPr>
                <w:rFonts w:ascii="Times New Roman" w:hAnsi="Times New Roman" w:eastAsia="宋体" w:cs="Times New Roman"/>
                <w:sz w:val="22"/>
              </w:rPr>
              <w:fldChar w:fldCharType="separate"/>
            </w:r>
            <w:r>
              <w:rPr>
                <w:rFonts w:ascii="Times New Roman" w:hAnsi="Times New Roman" w:eastAsia="宋体" w:cs="Times New Roman"/>
                <w:sz w:val="22"/>
              </w:rPr>
              <w:fldChar w:fldCharType="end"/>
            </w:r>
            <w:r>
              <w:rPr>
                <w:rFonts w:ascii="Times New Roman" w:hAnsi="Times New Roman" w:eastAsia="宋体" w:cs="Times New Roman"/>
                <w:sz w:val="22"/>
              </w:rPr>
              <w:t xml:space="preserve"> 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5"/>
            <w:tcBorders>
              <w:bottom w:val="single" w:color="auto" w:sz="4" w:space="0"/>
            </w:tcBorders>
          </w:tcPr>
          <w:p>
            <w:pPr>
              <w:ind w:firstLine="0" w:firstLineChars="0"/>
              <w:rPr>
                <w:rFonts w:ascii="Times New Roman" w:hAnsi="Times New Roman" w:eastAsia="宋体" w:cs="Times New Roman"/>
                <w:b/>
                <w:sz w:val="22"/>
              </w:rPr>
            </w:pPr>
            <w:r>
              <w:rPr>
                <w:rFonts w:ascii="Times New Roman" w:hAnsi="Times New Roman" w:eastAsia="宋体" w:cs="Times New Roman"/>
                <w:b/>
                <w:sz w:val="22"/>
              </w:rPr>
              <w:t>2、工作组成员分工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5"/>
            <w:tcBorders>
              <w:bottom w:val="single" w:color="auto" w:sz="4" w:space="0"/>
            </w:tcBorders>
          </w:tcPr>
          <w:p>
            <w:pPr>
              <w:ind w:firstLine="0" w:firstLineChars="0"/>
              <w:rPr>
                <w:rFonts w:ascii="Times New Roman" w:hAnsi="Times New Roman" w:eastAsia="宋体" w:cs="Times New Roman"/>
                <w:sz w:val="22"/>
              </w:rPr>
            </w:pPr>
            <w:r>
              <w:rPr>
                <w:rFonts w:ascii="Times New Roman" w:hAnsi="Times New Roman" w:eastAsia="宋体" w:cs="Times New Roman"/>
                <w:sz w:val="22"/>
              </w:rPr>
              <w:t>2.1作业人员：</w:t>
            </w:r>
          </w:p>
          <w:p>
            <w:pPr>
              <w:ind w:firstLine="0" w:firstLineChars="0"/>
              <w:rPr>
                <w:rFonts w:ascii="Times New Roman" w:hAnsi="Times New Roman" w:eastAsia="宋体" w:cs="Times New Roman"/>
                <w:b/>
                <w:sz w:val="22"/>
              </w:rPr>
            </w:pPr>
            <w:r>
              <w:rPr>
                <w:rFonts w:ascii="Times New Roman" w:hAnsi="Times New Roman" w:eastAsia="宋体" w:cs="Times New Roman"/>
                <w:sz w:val="22"/>
              </w:rPr>
              <w:t>2.2安全员/监护人：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5"/>
            <w:tcBorders>
              <w:top w:val="single" w:color="auto" w:sz="4" w:space="0"/>
            </w:tcBorders>
          </w:tcPr>
          <w:p>
            <w:pPr>
              <w:ind w:firstLine="0" w:firstLineChars="0"/>
              <w:rPr>
                <w:rFonts w:ascii="Times New Roman" w:hAnsi="Times New Roman" w:eastAsia="宋体" w:cs="Times New Roman"/>
                <w:b/>
                <w:sz w:val="22"/>
              </w:rPr>
            </w:pPr>
            <w:r>
              <w:rPr>
                <w:rFonts w:ascii="Times New Roman" w:hAnsi="Times New Roman" w:eastAsia="宋体" w:cs="Times New Roman"/>
                <w:b/>
                <w:sz w:val="22"/>
              </w:rPr>
              <w:t>3、工作风险分析及预防性措施</w:t>
            </w:r>
          </w:p>
          <w:p>
            <w:pPr>
              <w:ind w:firstLine="0" w:firstLineChars="0"/>
              <w:rPr>
                <w:rFonts w:ascii="Times New Roman" w:hAnsi="Times New Roman" w:eastAsia="宋体" w:cs="Times New Roman"/>
                <w:b/>
                <w:sz w:val="22"/>
              </w:rPr>
            </w:pPr>
            <w:r>
              <w:rPr>
                <w:rFonts w:ascii="Times New Roman" w:hAnsi="Times New Roman" w:eastAsia="宋体" w:cs="Times New Roman"/>
                <w:b/>
                <w:sz w:val="22"/>
              </w:rPr>
              <w:t>3.1高处作业人员防坠落风险安全措施</w:t>
            </w:r>
          </w:p>
          <w:p>
            <w:pPr>
              <w:numPr>
                <w:ilvl w:val="0"/>
                <w:numId w:val="1"/>
              </w:numPr>
              <w:ind w:firstLine="0" w:firstLineChars="0"/>
              <w:rPr>
                <w:rFonts w:ascii="Times New Roman" w:hAnsi="Times New Roman" w:eastAsia="宋体" w:cs="Times New Roman"/>
                <w:sz w:val="22"/>
              </w:rPr>
            </w:pPr>
            <w:r>
              <w:rPr>
                <w:rFonts w:ascii="Times New Roman" w:hAnsi="Times New Roman" w:eastAsia="宋体" w:cs="Times New Roman"/>
                <w:sz w:val="22"/>
              </w:rPr>
              <w:t>正确使用双钩安全带，高挂低用，高处攀爬手中不得持有料具。</w:t>
            </w:r>
          </w:p>
          <w:p>
            <w:pPr>
              <w:numPr>
                <w:ilvl w:val="0"/>
                <w:numId w:val="1"/>
              </w:numPr>
              <w:ind w:firstLine="0" w:firstLineChars="0"/>
              <w:rPr>
                <w:rFonts w:ascii="Times New Roman" w:hAnsi="Times New Roman" w:eastAsia="宋体" w:cs="Times New Roman"/>
                <w:sz w:val="22"/>
              </w:rPr>
            </w:pPr>
            <w:r>
              <w:rPr>
                <w:rFonts w:ascii="Times New Roman" w:hAnsi="Times New Roman" w:eastAsia="宋体" w:cs="Times New Roman"/>
                <w:sz w:val="22"/>
              </w:rPr>
              <w:t>高处临边、走道平台等区域如无可靠的安全带挂点时增设水平安全绳。</w:t>
            </w:r>
          </w:p>
          <w:p>
            <w:pPr>
              <w:numPr>
                <w:ilvl w:val="0"/>
                <w:numId w:val="1"/>
              </w:numPr>
              <w:ind w:firstLine="0" w:firstLineChars="0"/>
              <w:rPr>
                <w:rFonts w:ascii="Times New Roman" w:hAnsi="Times New Roman" w:eastAsia="宋体" w:cs="Times New Roman"/>
                <w:sz w:val="22"/>
              </w:rPr>
            </w:pPr>
            <w:r>
              <w:rPr>
                <w:rFonts w:ascii="Times New Roman" w:hAnsi="Times New Roman" w:eastAsia="宋体" w:cs="Times New Roman"/>
                <w:sz w:val="22"/>
              </w:rPr>
              <w:t>高度超过5米的脚手架登高作业、使用梯子等高处攀爬作业应使用防坠器。</w:t>
            </w:r>
          </w:p>
          <w:p>
            <w:pPr>
              <w:ind w:firstLine="0" w:firstLineChars="0"/>
              <w:rPr>
                <w:rFonts w:ascii="Times New Roman" w:hAnsi="Times New Roman" w:eastAsia="宋体" w:cs="Times New Roman"/>
                <w:sz w:val="22"/>
              </w:rPr>
            </w:pPr>
            <w:r>
              <w:rPr>
                <w:rFonts w:ascii="Times New Roman" w:hAnsi="Times New Roman" w:eastAsia="宋体" w:cs="Times New Roman"/>
                <w:b/>
                <w:sz w:val="22"/>
              </w:rPr>
              <w:t>3.2防异物掉落风险安全措施</w:t>
            </w:r>
            <w:r>
              <w:rPr>
                <w:rFonts w:ascii="Times New Roman" w:hAnsi="Times New Roman" w:eastAsia="宋体" w:cs="Times New Roman"/>
                <w:sz w:val="22"/>
              </w:rPr>
              <w:t xml:space="preserve"> </w:t>
            </w:r>
          </w:p>
          <w:p>
            <w:pPr>
              <w:numPr>
                <w:ilvl w:val="0"/>
                <w:numId w:val="1"/>
              </w:numPr>
              <w:ind w:firstLine="0" w:firstLineChars="0"/>
              <w:rPr>
                <w:rFonts w:ascii="Times New Roman" w:hAnsi="Times New Roman" w:eastAsia="宋体" w:cs="Times New Roman"/>
                <w:sz w:val="22"/>
              </w:rPr>
            </w:pPr>
            <w:r>
              <w:rPr>
                <w:rFonts w:ascii="Times New Roman" w:hAnsi="Times New Roman" w:eastAsia="宋体" w:cs="Times New Roman"/>
                <w:sz w:val="22"/>
              </w:rPr>
              <w:t>禁止上下抛掷传递工器具，使用的工具应系上绳子，另一端系在安全带的腰间带上或手腕上；</w:t>
            </w:r>
          </w:p>
          <w:p>
            <w:pPr>
              <w:numPr>
                <w:ilvl w:val="0"/>
                <w:numId w:val="1"/>
              </w:numPr>
              <w:ind w:firstLine="0" w:firstLineChars="0"/>
              <w:rPr>
                <w:rFonts w:ascii="Times New Roman" w:hAnsi="Times New Roman" w:eastAsia="宋体" w:cs="Times New Roman"/>
                <w:sz w:val="22"/>
              </w:rPr>
            </w:pPr>
            <w:r>
              <w:rPr>
                <w:rFonts w:ascii="Times New Roman" w:hAnsi="Times New Roman" w:eastAsia="宋体" w:cs="Times New Roman"/>
                <w:sz w:val="22"/>
              </w:rPr>
              <w:t>对作业区域内的孔洞、缝隙必须做严密的覆盖防护。</w:t>
            </w:r>
          </w:p>
          <w:p>
            <w:pPr>
              <w:ind w:firstLine="0" w:firstLineChars="0"/>
              <w:rPr>
                <w:rFonts w:ascii="Times New Roman" w:hAnsi="Times New Roman" w:eastAsia="宋体" w:cs="Times New Roman"/>
                <w:b/>
                <w:sz w:val="22"/>
                <w:u w:val="single"/>
              </w:rPr>
            </w:pPr>
            <w:r>
              <w:rPr>
                <w:rFonts w:ascii="Times New Roman" w:hAnsi="Times New Roman" w:eastAsia="宋体" w:cs="Times New Roman"/>
                <w:b/>
                <w:sz w:val="22"/>
              </w:rPr>
              <w:t>3.3相关事故案例学习：</w:t>
            </w:r>
            <w:r>
              <w:rPr>
                <w:rFonts w:ascii="Times New Roman" w:hAnsi="Times New Roman" w:eastAsia="宋体" w:cs="Times New Roman"/>
                <w:b/>
                <w:sz w:val="22"/>
                <w:u w:val="single"/>
              </w:rPr>
              <w:t xml:space="preserve">                                                        </w:t>
            </w:r>
          </w:p>
          <w:p>
            <w:pPr>
              <w:ind w:firstLine="0" w:firstLineChars="0"/>
              <w:rPr>
                <w:rFonts w:ascii="Times New Roman" w:hAnsi="Times New Roman" w:eastAsia="宋体" w:cs="Times New Roman"/>
                <w:sz w:val="22"/>
              </w:rPr>
            </w:pPr>
            <w:r>
              <w:rPr>
                <w:rFonts w:ascii="Times New Roman" w:hAnsi="Times New Roman" w:eastAsia="宋体" w:cs="Times New Roman"/>
                <w:b/>
                <w:sz w:val="22"/>
              </w:rPr>
              <w:t>3.4其它风险：</w:t>
            </w:r>
            <w:r>
              <w:rPr>
                <w:rFonts w:ascii="Times New Roman" w:hAnsi="Times New Roman" w:eastAsia="宋体" w:cs="Times New Roman"/>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5"/>
          </w:tcPr>
          <w:p>
            <w:pPr>
              <w:ind w:firstLine="0" w:firstLineChars="0"/>
              <w:rPr>
                <w:rFonts w:ascii="Times New Roman" w:hAnsi="Times New Roman" w:eastAsia="宋体" w:cs="Times New Roman"/>
                <w:b/>
                <w:sz w:val="22"/>
              </w:rPr>
            </w:pPr>
            <w:r>
              <w:rPr>
                <w:rFonts w:ascii="Times New Roman" w:hAnsi="Times New Roman" w:eastAsia="宋体" w:cs="Times New Roman"/>
                <w:b/>
                <w:sz w:val="22"/>
              </w:rPr>
              <w:t>三、工作负责人/项目负责人与工作组成员讨论并记录以下事项：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5"/>
            <w:vAlign w:val="center"/>
          </w:tcPr>
          <w:p>
            <w:pPr>
              <w:ind w:firstLine="0" w:firstLineChars="0"/>
              <w:rPr>
                <w:rFonts w:ascii="Times New Roman" w:hAnsi="Times New Roman" w:eastAsia="宋体" w:cs="Times New Roman"/>
                <w:sz w:val="22"/>
              </w:rPr>
            </w:pPr>
            <w:r>
              <w:rPr>
                <w:rFonts w:ascii="Times New Roman" w:hAnsi="Times New Roman" w:eastAsia="宋体" w:cs="Times New Roman"/>
                <w:sz w:val="22"/>
              </w:rPr>
              <w:fldChar w:fldCharType="begin">
                <w:ffData>
                  <w:name w:val="复选框型9"/>
                  <w:enabled/>
                  <w:calcOnExit w:val="0"/>
                  <w:checkBox>
                    <w:sizeAuto/>
                    <w:default w:val="0"/>
                    <w:checked w:val="0"/>
                  </w:checkBox>
                </w:ffData>
              </w:fldChar>
            </w:r>
            <w:r>
              <w:rPr>
                <w:rFonts w:ascii="Times New Roman" w:hAnsi="Times New Roman" w:eastAsia="宋体" w:cs="Times New Roman"/>
                <w:sz w:val="22"/>
              </w:rPr>
              <w:instrText xml:space="preserve"> FORMCHECKBOX </w:instrText>
            </w:r>
            <w:r>
              <w:rPr>
                <w:rFonts w:ascii="Times New Roman" w:hAnsi="Times New Roman" w:eastAsia="宋体" w:cs="Times New Roman"/>
                <w:sz w:val="22"/>
              </w:rPr>
              <w:fldChar w:fldCharType="separate"/>
            </w:r>
            <w:r>
              <w:rPr>
                <w:rFonts w:ascii="Times New Roman" w:hAnsi="Times New Roman" w:eastAsia="宋体" w:cs="Times New Roman"/>
                <w:sz w:val="22"/>
              </w:rPr>
              <w:fldChar w:fldCharType="end"/>
            </w:r>
            <w:r>
              <w:rPr>
                <w:rFonts w:ascii="Times New Roman" w:hAnsi="Times New Roman" w:eastAsia="宋体" w:cs="Times New Roman"/>
                <w:sz w:val="22"/>
              </w:rPr>
              <w:t>已按照高处作业安全检查卡对作业过程中的安全事项进行确认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5"/>
          </w:tcPr>
          <w:p>
            <w:pPr>
              <w:ind w:firstLine="0" w:firstLineChars="0"/>
              <w:rPr>
                <w:rFonts w:ascii="Times New Roman" w:hAnsi="Times New Roman" w:eastAsia="宋体" w:cs="Times New Roman"/>
                <w:b/>
                <w:sz w:val="22"/>
              </w:rPr>
            </w:pPr>
            <w:r>
              <w:rPr>
                <w:rFonts w:ascii="Times New Roman" w:hAnsi="Times New Roman" w:eastAsia="宋体" w:cs="Times New Roman"/>
                <w:b/>
                <w:sz w:val="22"/>
              </w:rPr>
              <w:t>声明：</w:t>
            </w:r>
          </w:p>
          <w:p>
            <w:pPr>
              <w:ind w:firstLine="0" w:firstLineChars="0"/>
              <w:rPr>
                <w:rFonts w:ascii="Times New Roman" w:hAnsi="Times New Roman" w:eastAsia="宋体" w:cs="Times New Roman"/>
                <w:b/>
                <w:sz w:val="22"/>
                <w:u w:val="single"/>
              </w:rPr>
            </w:pPr>
            <w:r>
              <w:rPr>
                <w:rFonts w:ascii="Times New Roman" w:hAnsi="Times New Roman" w:eastAsia="宋体" w:cs="Times New Roman"/>
                <w:b/>
                <w:sz w:val="22"/>
                <w:u w:val="single"/>
              </w:rPr>
              <w:t>本人已参加此次工前会，已清楚工前会的内容及要求，并保证在工作实施过程中严格遵守和执行。</w:t>
            </w:r>
          </w:p>
          <w:p>
            <w:pPr>
              <w:ind w:firstLine="0" w:firstLineChars="0"/>
              <w:rPr>
                <w:rFonts w:ascii="Times New Roman" w:hAnsi="Times New Roman" w:eastAsia="宋体" w:cs="Times New Roman"/>
                <w:sz w:val="22"/>
                <w:u w:val="single"/>
              </w:rPr>
            </w:pPr>
            <w:r>
              <w:rPr>
                <w:rFonts w:ascii="Times New Roman" w:hAnsi="Times New Roman" w:eastAsia="宋体" w:cs="Times New Roman"/>
                <w:sz w:val="22"/>
              </w:rPr>
              <w:t>工作组成员签名/日期：</w:t>
            </w:r>
          </w:p>
          <w:p>
            <w:pPr>
              <w:ind w:firstLine="0" w:firstLineChars="0"/>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5"/>
          </w:tcPr>
          <w:p>
            <w:pPr>
              <w:ind w:firstLine="0" w:firstLineChars="0"/>
              <w:rPr>
                <w:rFonts w:ascii="Times New Roman" w:hAnsi="Times New Roman" w:eastAsia="宋体" w:cs="Times New Roman"/>
                <w:sz w:val="22"/>
                <w:u w:val="single"/>
              </w:rPr>
            </w:pPr>
            <w:r>
              <w:rPr>
                <w:rFonts w:ascii="Times New Roman" w:hAnsi="Times New Roman" w:eastAsia="宋体" w:cs="Times New Roman"/>
                <w:sz w:val="22"/>
              </w:rPr>
              <w:t>其他人员签名/日期：</w:t>
            </w:r>
          </w:p>
        </w:tc>
      </w:tr>
      <w:bookmarkEnd w:id="62"/>
    </w:tbl>
    <w:p>
      <w:pPr>
        <w:rPr>
          <w:rFonts w:ascii="Times New Roman" w:hAnsi="Times New Roman" w:eastAsia="宋体" w:cs="Times New Roman"/>
          <w:sz w:val="28"/>
          <w:szCs w:val="28"/>
        </w:rPr>
      </w:pPr>
      <w:bookmarkStart w:id="64" w:name="_Toc23183"/>
      <w:bookmarkStart w:id="65" w:name="_Hlk110800281"/>
      <w:r>
        <w:rPr>
          <w:rFonts w:ascii="Times New Roman" w:hAnsi="Times New Roman" w:eastAsia="宋体" w:cs="Times New Roman"/>
          <w:sz w:val="28"/>
          <w:szCs w:val="28"/>
        </w:rPr>
        <w:br w:type="page"/>
      </w:r>
    </w:p>
    <w:p>
      <w:pPr>
        <w:pStyle w:val="4"/>
        <w:spacing w:before="120" w:after="120" w:line="415" w:lineRule="auto"/>
        <w:ind w:firstLine="562"/>
        <w:jc w:val="center"/>
        <w:rPr>
          <w:rFonts w:ascii="Times New Roman" w:hAnsi="Times New Roman" w:eastAsia="宋体" w:cs="Times New Roman"/>
          <w:sz w:val="28"/>
          <w:szCs w:val="28"/>
        </w:rPr>
      </w:pPr>
      <w:bookmarkStart w:id="66" w:name="_Toc23652"/>
      <w:r>
        <w:rPr>
          <w:rFonts w:ascii="Times New Roman" w:hAnsi="Times New Roman" w:eastAsia="宋体" w:cs="Times New Roman"/>
          <w:sz w:val="28"/>
          <w:szCs w:val="28"/>
        </w:rPr>
        <w:t>附录3 高处作业典型事故案例选编</w:t>
      </w:r>
      <w:bookmarkEnd w:id="64"/>
      <w:bookmarkEnd w:id="65"/>
      <w:bookmarkEnd w:id="66"/>
    </w:p>
    <w:p>
      <w:pPr>
        <w:pStyle w:val="40"/>
        <w:spacing w:line="440" w:lineRule="exact"/>
        <w:ind w:firstLine="562"/>
        <w:rPr>
          <w:rFonts w:eastAsia="黑体"/>
          <w:b/>
          <w:bCs/>
        </w:rPr>
      </w:pPr>
      <w:r>
        <w:rPr>
          <w:rFonts w:eastAsia="黑体"/>
          <w:b/>
          <w:bCs/>
        </w:rPr>
        <w:t>一、内蒙古中天合创能源有限责任公司化工分公司“1•20”高处坠落一般生产安全事故</w:t>
      </w:r>
    </w:p>
    <w:p>
      <w:pPr>
        <w:pStyle w:val="40"/>
        <w:spacing w:line="440" w:lineRule="exact"/>
        <w:ind w:firstLine="560"/>
      </w:pPr>
      <w:r>
        <w:t>1. 事故基本情况</w:t>
      </w:r>
    </w:p>
    <w:p>
      <w:pPr>
        <w:pStyle w:val="40"/>
        <w:spacing w:line="400" w:lineRule="exact"/>
        <w:ind w:firstLine="560"/>
      </w:pPr>
      <w:r>
        <w:t>2022年1月20日，内蒙古鄂尔多斯苏里格经济开发区中天合创能源有限责任公司化工分公司发生一起高处坠落事故，事故造成1人死亡。</w:t>
      </w:r>
    </w:p>
    <w:p>
      <w:pPr>
        <w:pStyle w:val="40"/>
        <w:spacing w:line="400" w:lineRule="exact"/>
        <w:ind w:firstLine="560"/>
      </w:pPr>
      <w:r>
        <w:t>2. 事故原因分析</w:t>
      </w:r>
    </w:p>
    <w:p>
      <w:pPr>
        <w:pStyle w:val="40"/>
        <w:spacing w:line="400" w:lineRule="exact"/>
        <w:ind w:firstLine="560"/>
      </w:pPr>
      <w:r>
        <w:t>经调查认定，该企业员工安全意识淡薄，违规手持仪表手操器和文件夹从分离塔底部循环空冷器平台层，通过固定式钢直梯攀爬下行，不慎从钢直梯护笼底部与下层通行平台护栏间的临边坠落至地面当场死亡。</w:t>
      </w:r>
    </w:p>
    <w:p>
      <w:pPr>
        <w:pStyle w:val="40"/>
        <w:spacing w:line="400" w:lineRule="exact"/>
        <w:ind w:firstLine="560"/>
      </w:pPr>
      <w:r>
        <w:t>该企业安全生产主体责任不落实，对承包商安全生产工作监管严重不到位。未深刻汲取本单位去年8月份高处坠落事故教训，事故整改和防范措施落实不到位。隐患排查治理不彻底、安全教育培训工作不到位。属地监管部门未能有效发挥安全监督检查职能，组织安全检查不深入、不细致。</w:t>
      </w:r>
    </w:p>
    <w:p>
      <w:pPr>
        <w:pStyle w:val="40"/>
        <w:spacing w:line="400" w:lineRule="exact"/>
        <w:ind w:firstLine="560"/>
      </w:pPr>
    </w:p>
    <w:p>
      <w:pPr>
        <w:pStyle w:val="40"/>
        <w:spacing w:line="400" w:lineRule="exact"/>
        <w:ind w:firstLine="562"/>
        <w:rPr>
          <w:rFonts w:eastAsia="黑体"/>
          <w:b/>
          <w:bCs/>
        </w:rPr>
      </w:pPr>
      <w:r>
        <w:rPr>
          <w:rFonts w:eastAsia="黑体"/>
          <w:b/>
          <w:bCs/>
        </w:rPr>
        <w:t>二、广西贵港吾悦和府一期项目“10.28”高处坠落伤亡事故</w:t>
      </w:r>
    </w:p>
    <w:p>
      <w:pPr>
        <w:pStyle w:val="40"/>
        <w:spacing w:line="400" w:lineRule="exact"/>
        <w:ind w:firstLine="560"/>
      </w:pPr>
      <w:r>
        <w:t>1. 事故基本情况</w:t>
      </w:r>
    </w:p>
    <w:p>
      <w:pPr>
        <w:pStyle w:val="40"/>
        <w:spacing w:line="400" w:lineRule="exact"/>
        <w:ind w:firstLine="560"/>
      </w:pPr>
      <w:r>
        <w:t>2020年10月28日18时许，广西贵港吾悦和府一期项目1号楼发生一起高处坠落伤亡事故，死亡1人。事故造成直接经济损失约90余万元。</w:t>
      </w:r>
    </w:p>
    <w:p>
      <w:pPr>
        <w:pStyle w:val="40"/>
        <w:spacing w:line="400" w:lineRule="exact"/>
        <w:ind w:firstLine="560"/>
      </w:pPr>
      <w:r>
        <w:t>2. 事故原因分析</w:t>
      </w:r>
    </w:p>
    <w:p>
      <w:pPr>
        <w:pStyle w:val="40"/>
        <w:spacing w:line="400" w:lineRule="exact"/>
        <w:ind w:firstLine="560"/>
      </w:pPr>
      <w:r>
        <w:t>经调查认定，该事故发生的原因是杨某安全意识淡薄，高空拆除外墙工字钢作业时，为图方便，不按规定使用安全带，把安全带锁扣从生命绳上解开，作业完成后返回室内途中，不慎坠落地面，造成事故。</w:t>
      </w:r>
    </w:p>
    <w:p>
      <w:pPr>
        <w:pStyle w:val="40"/>
        <w:spacing w:line="440" w:lineRule="exact"/>
        <w:ind w:firstLine="560"/>
      </w:pPr>
    </w:p>
    <w:p>
      <w:pPr>
        <w:pStyle w:val="40"/>
        <w:spacing w:line="440" w:lineRule="exact"/>
        <w:ind w:firstLine="562"/>
        <w:rPr>
          <w:rFonts w:eastAsia="黑体"/>
          <w:b/>
          <w:bCs/>
        </w:rPr>
      </w:pPr>
      <w:r>
        <w:rPr>
          <w:rFonts w:eastAsia="黑体"/>
          <w:b/>
          <w:bCs/>
        </w:rPr>
        <w:t>三、玉林市玉林碧桂园凤凰城五期“5.16”建筑施工较大事故</w:t>
      </w:r>
    </w:p>
    <w:p>
      <w:pPr>
        <w:pStyle w:val="40"/>
        <w:spacing w:line="440" w:lineRule="exact"/>
        <w:ind w:firstLine="560"/>
      </w:pPr>
      <w:r>
        <w:t>1. 事故基本情况</w:t>
      </w:r>
    </w:p>
    <w:p>
      <w:pPr>
        <w:pStyle w:val="40"/>
        <w:spacing w:line="440" w:lineRule="exact"/>
        <w:ind w:firstLine="560"/>
      </w:pPr>
      <w:r>
        <w:t>2020年5月16日19时50分左右，玉林市二环北路的玉林碧桂园凤凰城五期Al标1#、2#、5#楼工程在建工地发生1起施工升降机坠落事故，造成现场施工人员6人死亡。</w:t>
      </w:r>
    </w:p>
    <w:p>
      <w:pPr>
        <w:pStyle w:val="40"/>
        <w:spacing w:line="440" w:lineRule="exact"/>
        <w:ind w:firstLine="560"/>
      </w:pPr>
      <w:r>
        <w:t>2. 事故原因分析</w:t>
      </w:r>
    </w:p>
    <w:p>
      <w:pPr>
        <w:pStyle w:val="40"/>
        <w:spacing w:line="440" w:lineRule="exact"/>
        <w:ind w:firstLine="560"/>
      </w:pPr>
      <w:r>
        <w:t>经调查认定，该事故的直接原因是事故施工升降机导轨架顶部往下第5节标准节与第6节标准节连接位置左侧2根高强度螺栓缺失、未安装有效的上限位装置及上极限装置，将未经验收合格的施工升降机投入使用、施工升降机司机周建明违规操作导致事故发生。</w:t>
      </w:r>
    </w:p>
    <w:p>
      <w:pPr>
        <w:pStyle w:val="40"/>
        <w:spacing w:line="440" w:lineRule="exact"/>
        <w:ind w:firstLine="0" w:firstLineChars="0"/>
      </w:pPr>
    </w:p>
    <w:p>
      <w:pPr>
        <w:pStyle w:val="40"/>
        <w:spacing w:line="440" w:lineRule="exact"/>
        <w:ind w:firstLine="562"/>
        <w:rPr>
          <w:rFonts w:eastAsia="黑体"/>
          <w:b/>
          <w:bCs/>
        </w:rPr>
      </w:pPr>
      <w:r>
        <w:rPr>
          <w:rFonts w:eastAsia="黑体"/>
          <w:b/>
          <w:bCs/>
        </w:rPr>
        <w:t>四、成昆铁路峨眉至米易段扩能工程热水沟双线特大桥“11.23”高处坠落较大事故</w:t>
      </w:r>
    </w:p>
    <w:p>
      <w:pPr>
        <w:pStyle w:val="40"/>
        <w:spacing w:line="440" w:lineRule="exact"/>
        <w:ind w:firstLine="560"/>
      </w:pPr>
      <w:r>
        <w:t>1. 事故基本情况</w:t>
      </w:r>
    </w:p>
    <w:p>
      <w:pPr>
        <w:pStyle w:val="40"/>
        <w:spacing w:line="440" w:lineRule="exact"/>
        <w:ind w:firstLine="560"/>
      </w:pPr>
      <w:r>
        <w:t>2019年11月23日，成昆铁路峨眉至米易段扩能工程站前工程EMZQ-16标段热水沟双线特大桥7号桥墩悬灌梁(连续梁)施工工地，下放防护平台时，挂篮下部结构连同防护平台突然整体坠落，平台内的大连万城建筑工程劳务有限公司4名工人同时坠落，造成4人死亡，直接经济损失约620.6万元。</w:t>
      </w:r>
    </w:p>
    <w:p>
      <w:pPr>
        <w:pStyle w:val="40"/>
        <w:spacing w:line="440" w:lineRule="exact"/>
        <w:ind w:firstLine="560"/>
      </w:pPr>
      <w:r>
        <w:t>2. 事故原因分析</w:t>
      </w:r>
    </w:p>
    <w:p>
      <w:pPr>
        <w:pStyle w:val="40"/>
        <w:spacing w:line="440" w:lineRule="exact"/>
        <w:ind w:firstLine="560"/>
      </w:pPr>
      <w:r>
        <w:t>经调查认定，该事故的原因是作业人员未按技术交底要求分步拆除挂篮下部系统，而是一次性拆除挂篮下部系统，导致卷扬机钢丝绳受力增大，其安全系数急剧降低。作业人员违反规定通过卡环把卷扬机钢丝绳与挂篮系统下横梁上的粗钢丝绳绑扎在一起，迫使钢丝绳斜拉，导致钢丝绳受力进一步增大导致事故发生。</w:t>
      </w:r>
    </w:p>
    <w:p>
      <w:pPr>
        <w:pStyle w:val="40"/>
        <w:spacing w:line="440" w:lineRule="exact"/>
        <w:ind w:firstLine="560"/>
      </w:pPr>
    </w:p>
    <w:p>
      <w:pPr>
        <w:pStyle w:val="40"/>
        <w:spacing w:line="440" w:lineRule="exact"/>
        <w:ind w:firstLine="562"/>
        <w:rPr>
          <w:rFonts w:eastAsia="黑体"/>
          <w:b/>
          <w:bCs/>
        </w:rPr>
      </w:pPr>
      <w:r>
        <w:rPr>
          <w:rFonts w:eastAsia="黑体"/>
          <w:b/>
          <w:bCs/>
        </w:rPr>
        <w:t>五、河南省新郑市龙湖镇“5.9”高处坠落事故</w:t>
      </w:r>
    </w:p>
    <w:p>
      <w:pPr>
        <w:pStyle w:val="40"/>
        <w:spacing w:line="440" w:lineRule="exact"/>
        <w:ind w:firstLine="560"/>
      </w:pPr>
      <w:r>
        <w:t>1. 事故基本情况</w:t>
      </w:r>
    </w:p>
    <w:p>
      <w:pPr>
        <w:pStyle w:val="40"/>
        <w:spacing w:line="440" w:lineRule="exact"/>
        <w:ind w:firstLine="560"/>
      </w:pPr>
      <w:r>
        <w:t>2019年5月9日13时45分左右，河南省新郑市龙湖镇龙湖广场东南角的一栋村民在建违法建筑施工中发生一起高处坠落事故，造成4人死亡、1人受伤，直接经济损失412.22万元。</w:t>
      </w:r>
    </w:p>
    <w:p>
      <w:pPr>
        <w:pStyle w:val="40"/>
        <w:spacing w:line="440" w:lineRule="exact"/>
        <w:ind w:firstLine="560"/>
      </w:pPr>
      <w:r>
        <w:t>2. 事故原因分析</w:t>
      </w:r>
    </w:p>
    <w:p>
      <w:pPr>
        <w:pStyle w:val="40"/>
        <w:spacing w:line="440" w:lineRule="exact"/>
        <w:ind w:firstLine="560"/>
      </w:pPr>
      <w:r>
        <w:t>经调查认定，事故的原因是建房用物料提升机卷扬机减速器轴承损坏、齿轮损坏，建房用物料提升机吊篮坠落装置失效，建房工人安全意识差，违规乘坐物料提升机，操作人员盲目启动物料提升机上升导致事故发生。</w:t>
      </w:r>
    </w:p>
    <w:p>
      <w:pPr>
        <w:pStyle w:val="40"/>
        <w:spacing w:line="440" w:lineRule="exact"/>
        <w:ind w:firstLine="560"/>
      </w:pPr>
    </w:p>
    <w:p>
      <w:pPr>
        <w:pStyle w:val="40"/>
        <w:spacing w:line="440" w:lineRule="exact"/>
        <w:ind w:firstLine="562"/>
        <w:rPr>
          <w:rFonts w:eastAsia="黑体"/>
          <w:b/>
          <w:bCs/>
        </w:rPr>
      </w:pPr>
      <w:r>
        <w:rPr>
          <w:rFonts w:eastAsia="黑体"/>
          <w:b/>
          <w:bCs/>
        </w:rPr>
        <w:t>六、中核五公司潮州LNG储配站项目“3·30”高处坠落事故</w:t>
      </w:r>
    </w:p>
    <w:p>
      <w:pPr>
        <w:pStyle w:val="40"/>
        <w:spacing w:line="440" w:lineRule="exact"/>
        <w:ind w:firstLine="560"/>
      </w:pPr>
      <w:r>
        <w:t>1. 事故基本情况</w:t>
      </w:r>
    </w:p>
    <w:p>
      <w:pPr>
        <w:pStyle w:val="40"/>
        <w:spacing w:line="440" w:lineRule="exact"/>
        <w:ind w:firstLine="560"/>
      </w:pPr>
      <w:r>
        <w:t>2019年3月30日17时55分左右，在中国核工业第五建设有限五公司总承包的潮州LNG储配站项目，发生一起高处坠落生产安全事故，致1人死亡，直接经济损失130万元。</w:t>
      </w:r>
    </w:p>
    <w:p>
      <w:pPr>
        <w:pStyle w:val="40"/>
        <w:spacing w:line="440" w:lineRule="exact"/>
        <w:ind w:firstLine="560"/>
      </w:pPr>
      <w:r>
        <w:t>2. 事故原因分析</w:t>
      </w:r>
    </w:p>
    <w:p>
      <w:pPr>
        <w:pStyle w:val="40"/>
        <w:spacing w:line="440" w:lineRule="exact"/>
        <w:ind w:firstLine="560"/>
      </w:pPr>
      <w:r>
        <w:t>经调查认定，事故的原因是生命线设置未覆盖作业面，防坠器设置位置不合理，作业人员从钢结构下到罐顶过程中，在作业层违规摘除双钩安全带，造成坠落死亡。</w:t>
      </w:r>
    </w:p>
    <w:p>
      <w:pPr>
        <w:pStyle w:val="40"/>
        <w:spacing w:line="440" w:lineRule="exact"/>
        <w:ind w:firstLine="560"/>
      </w:pPr>
    </w:p>
    <w:p>
      <w:pPr>
        <w:pStyle w:val="40"/>
        <w:spacing w:line="440" w:lineRule="exact"/>
        <w:ind w:firstLine="562"/>
        <w:rPr>
          <w:rFonts w:eastAsia="黑体"/>
          <w:b/>
          <w:bCs/>
        </w:rPr>
      </w:pPr>
      <w:r>
        <w:rPr>
          <w:rFonts w:eastAsia="黑体"/>
          <w:b/>
          <w:bCs/>
        </w:rPr>
        <w:t>七、中核二二“3·7”高处坠落事故</w:t>
      </w:r>
    </w:p>
    <w:p>
      <w:pPr>
        <w:pStyle w:val="40"/>
        <w:spacing w:line="440" w:lineRule="exact"/>
        <w:ind w:firstLine="560"/>
      </w:pPr>
      <w:r>
        <w:t>1. 事故基本情况</w:t>
      </w:r>
    </w:p>
    <w:p>
      <w:pPr>
        <w:pStyle w:val="40"/>
        <w:spacing w:line="440" w:lineRule="exact"/>
        <w:ind w:firstLine="560"/>
      </w:pPr>
      <w:r>
        <w:t>2019年3月7日9时13分左右，在中核二二总承包的中核科创园项目发生一起高处坠落生产安全事故，造成1人死亡，直接经济损失150万元。</w:t>
      </w:r>
    </w:p>
    <w:p>
      <w:pPr>
        <w:pStyle w:val="40"/>
        <w:spacing w:line="440" w:lineRule="exact"/>
        <w:ind w:firstLine="560"/>
      </w:pPr>
      <w:r>
        <w:t>2. 事故原因分析</w:t>
      </w:r>
    </w:p>
    <w:p>
      <w:pPr>
        <w:pStyle w:val="40"/>
        <w:spacing w:line="440" w:lineRule="exact"/>
        <w:ind w:firstLine="560"/>
      </w:pPr>
      <w:r>
        <w:t>经调查认定，事故的原因是作业人员不明原因离开作业区域，违规将安全带悬挂在垂直爬梯并穿过爬梯护笼，在钢梁上行走失稳导致其从钢梁外侧坠落，部分防坠绳被钢构件边缘切断，无法承受坠落冲击力，导致人员坠落死亡。</w:t>
      </w:r>
    </w:p>
    <w:p>
      <w:pPr>
        <w:widowControl/>
        <w:ind w:firstLine="480"/>
        <w:rPr>
          <w:rFonts w:ascii="Times New Roman" w:hAnsi="Times New Roman" w:eastAsia="宋体" w:cs="Times New Roman"/>
          <w:sz w:val="24"/>
          <w:szCs w:val="24"/>
        </w:rPr>
      </w:pPr>
    </w:p>
    <w:p>
      <w:pPr>
        <w:widowControl/>
        <w:ind w:firstLine="480"/>
        <w:rPr>
          <w:rFonts w:ascii="Times New Roman" w:hAnsi="Times New Roman" w:eastAsia="宋体" w:cs="Times New Roman"/>
          <w:sz w:val="24"/>
          <w:szCs w:val="24"/>
        </w:rPr>
      </w:pPr>
    </w:p>
    <w:p>
      <w:pPr>
        <w:widowControl/>
        <w:ind w:firstLine="480"/>
        <w:rPr>
          <w:rFonts w:ascii="Times New Roman" w:hAnsi="Times New Roman" w:eastAsia="宋体" w:cs="Times New Roman"/>
          <w:sz w:val="24"/>
          <w:szCs w:val="24"/>
        </w:rPr>
      </w:pPr>
    </w:p>
    <w:p>
      <w:pPr>
        <w:widowControl/>
        <w:ind w:firstLine="480"/>
        <w:rPr>
          <w:rFonts w:ascii="Times New Roman" w:hAnsi="Times New Roman" w:eastAsia="宋体" w:cs="Times New Roman"/>
          <w:sz w:val="24"/>
          <w:szCs w:val="24"/>
        </w:rPr>
      </w:pPr>
    </w:p>
    <w:p>
      <w:pPr>
        <w:pStyle w:val="4"/>
        <w:spacing w:before="120" w:after="120" w:line="415" w:lineRule="auto"/>
        <w:ind w:firstLine="482"/>
        <w:jc w:val="center"/>
        <w:rPr>
          <w:rFonts w:ascii="Times New Roman" w:hAnsi="Times New Roman" w:eastAsia="宋体" w:cs="Times New Roman"/>
          <w:sz w:val="28"/>
          <w:szCs w:val="28"/>
        </w:rPr>
      </w:pPr>
      <w:r>
        <w:rPr>
          <w:rFonts w:ascii="Times New Roman" w:hAnsi="Times New Roman" w:eastAsia="宋体" w:cs="Times New Roman"/>
          <w:sz w:val="24"/>
          <w:szCs w:val="24"/>
        </w:rPr>
        <w:br w:type="page"/>
      </w:r>
      <w:bookmarkStart w:id="67" w:name="_Toc7188"/>
      <w:bookmarkStart w:id="68" w:name="_Toc14382"/>
      <w:r>
        <w:rPr>
          <w:rFonts w:ascii="Times New Roman" w:hAnsi="Times New Roman" w:eastAsia="宋体" w:cs="Times New Roman"/>
          <w:sz w:val="28"/>
          <w:szCs w:val="28"/>
        </w:rPr>
        <w:t>附录4 高处作业安全相关法规标准和文件清单</w:t>
      </w:r>
      <w:bookmarkEnd w:id="67"/>
      <w:bookmarkEnd w:id="68"/>
    </w:p>
    <w:tbl>
      <w:tblPr>
        <w:tblStyle w:val="35"/>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12"/>
        <w:gridCol w:w="4086"/>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3" w:type="pct"/>
            <w:tcBorders>
              <w:bottom w:val="single" w:color="7E7E7E" w:themeColor="text1" w:themeTint="80" w:sz="4" w:space="0"/>
              <w:insideH w:val="single" w:sz="4" w:space="0"/>
            </w:tcBorders>
            <w:vAlign w:val="center"/>
          </w:tcPr>
          <w:p>
            <w:pPr>
              <w:pStyle w:val="41"/>
              <w:rPr>
                <w:b/>
                <w:bCs/>
              </w:rPr>
            </w:pPr>
            <w:r>
              <w:rPr>
                <w:b/>
                <w:bCs/>
              </w:rPr>
              <w:t>序号</w:t>
            </w:r>
          </w:p>
        </w:tc>
        <w:tc>
          <w:tcPr>
            <w:tcW w:w="768" w:type="pct"/>
            <w:tcBorders>
              <w:bottom w:val="single" w:color="7E7E7E" w:themeColor="text1" w:themeTint="80" w:sz="4" w:space="0"/>
              <w:insideH w:val="single" w:sz="4" w:space="0"/>
            </w:tcBorders>
            <w:vAlign w:val="center"/>
          </w:tcPr>
          <w:p>
            <w:pPr>
              <w:pStyle w:val="41"/>
              <w:rPr>
                <w:b/>
                <w:bCs/>
              </w:rPr>
            </w:pPr>
            <w:r>
              <w:rPr>
                <w:b/>
                <w:bCs/>
              </w:rPr>
              <w:t>类别</w:t>
            </w:r>
          </w:p>
        </w:tc>
        <w:tc>
          <w:tcPr>
            <w:tcW w:w="2392" w:type="pct"/>
            <w:tcBorders>
              <w:bottom w:val="single" w:color="7E7E7E" w:themeColor="text1" w:themeTint="80" w:sz="4" w:space="0"/>
              <w:insideH w:val="single" w:sz="4" w:space="0"/>
            </w:tcBorders>
            <w:vAlign w:val="center"/>
          </w:tcPr>
          <w:p>
            <w:pPr>
              <w:pStyle w:val="41"/>
              <w:rPr>
                <w:b/>
                <w:bCs/>
              </w:rPr>
            </w:pPr>
            <w:r>
              <w:rPr>
                <w:b/>
                <w:bCs/>
              </w:rPr>
              <w:t>文件名称</w:t>
            </w:r>
          </w:p>
        </w:tc>
        <w:tc>
          <w:tcPr>
            <w:tcW w:w="1415" w:type="pct"/>
            <w:tcBorders>
              <w:bottom w:val="single" w:color="7E7E7E" w:themeColor="text1" w:themeTint="80" w:sz="4" w:space="0"/>
              <w:insideH w:val="single" w:sz="4" w:space="0"/>
            </w:tcBorders>
            <w:vAlign w:val="center"/>
          </w:tcPr>
          <w:p>
            <w:pPr>
              <w:pStyle w:val="41"/>
              <w:rPr>
                <w:b/>
                <w:bCs/>
              </w:rPr>
            </w:pPr>
            <w:r>
              <w:rPr>
                <w:b/>
                <w:bCs/>
              </w:rPr>
              <w:t>文号/标准号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3" w:type="pct"/>
            <w:vAlign w:val="center"/>
          </w:tcPr>
          <w:p>
            <w:pPr>
              <w:pStyle w:val="41"/>
              <w:rPr>
                <w:b/>
                <w:bCs/>
              </w:rPr>
            </w:pPr>
            <w:r>
              <w:rPr>
                <w:b/>
                <w:bCs/>
              </w:rPr>
              <w:t>1</w:t>
            </w:r>
          </w:p>
        </w:tc>
        <w:tc>
          <w:tcPr>
            <w:tcW w:w="768" w:type="pct"/>
            <w:vAlign w:val="center"/>
          </w:tcPr>
          <w:p>
            <w:pPr>
              <w:pStyle w:val="41"/>
            </w:pPr>
            <w:r>
              <w:t>部门规章</w:t>
            </w:r>
          </w:p>
        </w:tc>
        <w:tc>
          <w:tcPr>
            <w:tcW w:w="2392" w:type="pct"/>
            <w:vAlign w:val="center"/>
          </w:tcPr>
          <w:p>
            <w:pPr>
              <w:pStyle w:val="41"/>
            </w:pPr>
            <w:r>
              <w:t>生产安全事故应急预案管理办法</w:t>
            </w:r>
          </w:p>
        </w:tc>
        <w:tc>
          <w:tcPr>
            <w:tcW w:w="1415" w:type="pct"/>
            <w:vAlign w:val="center"/>
          </w:tcPr>
          <w:p>
            <w:pPr>
              <w:pStyle w:val="41"/>
            </w:pPr>
            <w:r>
              <w:t>应急管理部令</w:t>
            </w:r>
          </w:p>
          <w:p>
            <w:pPr>
              <w:pStyle w:val="41"/>
            </w:pPr>
            <w:r>
              <w:t>第2号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3" w:type="pct"/>
            <w:vAlign w:val="center"/>
          </w:tcPr>
          <w:p>
            <w:pPr>
              <w:pStyle w:val="41"/>
              <w:rPr>
                <w:b/>
                <w:bCs/>
              </w:rPr>
            </w:pPr>
            <w:r>
              <w:rPr>
                <w:b/>
                <w:bCs/>
              </w:rPr>
              <w:t>2</w:t>
            </w:r>
          </w:p>
        </w:tc>
        <w:tc>
          <w:tcPr>
            <w:tcW w:w="768" w:type="pct"/>
            <w:vAlign w:val="center"/>
          </w:tcPr>
          <w:p>
            <w:pPr>
              <w:pStyle w:val="41"/>
            </w:pPr>
            <w:r>
              <w:t>部门规章</w:t>
            </w:r>
          </w:p>
        </w:tc>
        <w:tc>
          <w:tcPr>
            <w:tcW w:w="2392" w:type="pct"/>
            <w:vAlign w:val="center"/>
          </w:tcPr>
          <w:p>
            <w:pPr>
              <w:pStyle w:val="41"/>
            </w:pPr>
            <w:r>
              <w:t>特种作业人员安全技术培训考核管理规定</w:t>
            </w:r>
          </w:p>
        </w:tc>
        <w:tc>
          <w:tcPr>
            <w:tcW w:w="1415" w:type="pct"/>
            <w:vAlign w:val="center"/>
          </w:tcPr>
          <w:p>
            <w:pPr>
              <w:pStyle w:val="41"/>
            </w:pPr>
            <w:r>
              <w:t>国家安全生产监督管理总局令第30号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3" w:type="pct"/>
            <w:vAlign w:val="center"/>
          </w:tcPr>
          <w:p>
            <w:pPr>
              <w:pStyle w:val="41"/>
              <w:rPr>
                <w:b/>
                <w:bCs/>
              </w:rPr>
            </w:pPr>
            <w:r>
              <w:rPr>
                <w:b/>
                <w:bCs/>
              </w:rPr>
              <w:t>3</w:t>
            </w:r>
          </w:p>
        </w:tc>
        <w:tc>
          <w:tcPr>
            <w:tcW w:w="768" w:type="pct"/>
            <w:vAlign w:val="center"/>
          </w:tcPr>
          <w:p>
            <w:pPr>
              <w:pStyle w:val="41"/>
            </w:pPr>
            <w:r>
              <w:t>部门文件</w:t>
            </w:r>
          </w:p>
        </w:tc>
        <w:tc>
          <w:tcPr>
            <w:tcW w:w="2392" w:type="pct"/>
            <w:vAlign w:val="center"/>
          </w:tcPr>
          <w:p>
            <w:pPr>
              <w:pStyle w:val="41"/>
            </w:pPr>
            <w:r>
              <w:t>关于印发《防止电力建设工程施工安全事故三十项重点要求》的通知</w:t>
            </w:r>
          </w:p>
        </w:tc>
        <w:tc>
          <w:tcPr>
            <w:tcW w:w="1415" w:type="pct"/>
            <w:vAlign w:val="center"/>
          </w:tcPr>
          <w:p>
            <w:pPr>
              <w:pStyle w:val="41"/>
            </w:pPr>
            <w:r>
              <w:t>国能发安全〔2022〕55号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3" w:type="pct"/>
            <w:vAlign w:val="center"/>
          </w:tcPr>
          <w:p>
            <w:pPr>
              <w:pStyle w:val="41"/>
              <w:rPr>
                <w:b/>
                <w:bCs/>
              </w:rPr>
            </w:pPr>
            <w:r>
              <w:rPr>
                <w:b/>
                <w:bCs/>
              </w:rPr>
              <w:t>4</w:t>
            </w:r>
          </w:p>
        </w:tc>
        <w:tc>
          <w:tcPr>
            <w:tcW w:w="768" w:type="pct"/>
            <w:vAlign w:val="center"/>
          </w:tcPr>
          <w:p>
            <w:pPr>
              <w:pStyle w:val="41"/>
            </w:pPr>
            <w:r>
              <w:t>部委文件</w:t>
            </w:r>
          </w:p>
        </w:tc>
        <w:tc>
          <w:tcPr>
            <w:tcW w:w="2392" w:type="pct"/>
            <w:vAlign w:val="center"/>
          </w:tcPr>
          <w:p>
            <w:pPr>
              <w:pStyle w:val="41"/>
            </w:pPr>
            <w:r>
              <w:t>房屋建筑和市政基础设施工程生产安全重大隐患判定标准</w:t>
            </w:r>
          </w:p>
        </w:tc>
        <w:tc>
          <w:tcPr>
            <w:tcW w:w="1415" w:type="pct"/>
            <w:vAlign w:val="center"/>
          </w:tcPr>
          <w:p>
            <w:pPr>
              <w:pStyle w:val="41"/>
            </w:pPr>
            <w:r>
              <w:t>建质规</w:t>
            </w:r>
          </w:p>
          <w:p>
            <w:pPr>
              <w:pStyle w:val="41"/>
            </w:pPr>
            <w:r>
              <w:t>〔2022〕2号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3" w:type="pct"/>
            <w:vAlign w:val="center"/>
          </w:tcPr>
          <w:p>
            <w:pPr>
              <w:pStyle w:val="41"/>
              <w:rPr>
                <w:b/>
                <w:bCs/>
              </w:rPr>
            </w:pPr>
            <w:r>
              <w:rPr>
                <w:b/>
                <w:bCs/>
              </w:rPr>
              <w:t>5</w:t>
            </w:r>
          </w:p>
        </w:tc>
        <w:tc>
          <w:tcPr>
            <w:tcW w:w="768" w:type="pct"/>
            <w:vAlign w:val="center"/>
          </w:tcPr>
          <w:p>
            <w:pPr>
              <w:pStyle w:val="41"/>
            </w:pPr>
            <w:r>
              <w:t>国家标准</w:t>
            </w:r>
          </w:p>
        </w:tc>
        <w:tc>
          <w:tcPr>
            <w:tcW w:w="2392" w:type="pct"/>
            <w:vAlign w:val="center"/>
          </w:tcPr>
          <w:p>
            <w:pPr>
              <w:pStyle w:val="41"/>
            </w:pPr>
            <w:r>
              <w:t>头部防护 安全帽</w:t>
            </w:r>
          </w:p>
        </w:tc>
        <w:tc>
          <w:tcPr>
            <w:tcW w:w="1415" w:type="pct"/>
            <w:vAlign w:val="center"/>
          </w:tcPr>
          <w:p>
            <w:pPr>
              <w:pStyle w:val="41"/>
            </w:pPr>
            <w:r>
              <w:t>GB/T 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3" w:type="pct"/>
            <w:vAlign w:val="center"/>
          </w:tcPr>
          <w:p>
            <w:pPr>
              <w:pStyle w:val="41"/>
              <w:rPr>
                <w:b/>
                <w:bCs/>
              </w:rPr>
            </w:pPr>
            <w:r>
              <w:rPr>
                <w:b/>
                <w:bCs/>
              </w:rPr>
              <w:t>6</w:t>
            </w:r>
          </w:p>
        </w:tc>
        <w:tc>
          <w:tcPr>
            <w:tcW w:w="768" w:type="pct"/>
            <w:vAlign w:val="center"/>
          </w:tcPr>
          <w:p>
            <w:pPr>
              <w:pStyle w:val="41"/>
            </w:pPr>
            <w:r>
              <w:t>国家标准</w:t>
            </w:r>
          </w:p>
        </w:tc>
        <w:tc>
          <w:tcPr>
            <w:tcW w:w="2392" w:type="pct"/>
            <w:vAlign w:val="center"/>
          </w:tcPr>
          <w:p>
            <w:pPr>
              <w:pStyle w:val="41"/>
            </w:pPr>
            <w:r>
              <w:t>安全帽测试方法</w:t>
            </w:r>
          </w:p>
        </w:tc>
        <w:tc>
          <w:tcPr>
            <w:tcW w:w="1415" w:type="pct"/>
            <w:vAlign w:val="center"/>
          </w:tcPr>
          <w:p>
            <w:pPr>
              <w:pStyle w:val="41"/>
            </w:pPr>
            <w:r>
              <w:t>GB/T 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3" w:type="pct"/>
            <w:vAlign w:val="center"/>
          </w:tcPr>
          <w:p>
            <w:pPr>
              <w:pStyle w:val="41"/>
              <w:rPr>
                <w:b/>
                <w:bCs/>
              </w:rPr>
            </w:pPr>
            <w:r>
              <w:rPr>
                <w:b/>
                <w:bCs/>
              </w:rPr>
              <w:t>7</w:t>
            </w:r>
          </w:p>
        </w:tc>
        <w:tc>
          <w:tcPr>
            <w:tcW w:w="768" w:type="pct"/>
            <w:vAlign w:val="center"/>
          </w:tcPr>
          <w:p>
            <w:pPr>
              <w:pStyle w:val="41"/>
            </w:pPr>
            <w:r>
              <w:t>国家标准</w:t>
            </w:r>
          </w:p>
        </w:tc>
        <w:tc>
          <w:tcPr>
            <w:tcW w:w="2392" w:type="pct"/>
            <w:vAlign w:val="center"/>
          </w:tcPr>
          <w:p>
            <w:pPr>
              <w:pStyle w:val="41"/>
            </w:pPr>
            <w:r>
              <w:t>高处作业分级</w:t>
            </w:r>
          </w:p>
        </w:tc>
        <w:tc>
          <w:tcPr>
            <w:tcW w:w="1415" w:type="pct"/>
            <w:vAlign w:val="center"/>
          </w:tcPr>
          <w:p>
            <w:pPr>
              <w:pStyle w:val="41"/>
            </w:pPr>
            <w:r>
              <w:t>GB/T 3608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3" w:type="pct"/>
            <w:vAlign w:val="center"/>
          </w:tcPr>
          <w:p>
            <w:pPr>
              <w:pStyle w:val="41"/>
              <w:rPr>
                <w:b/>
                <w:bCs/>
              </w:rPr>
            </w:pPr>
            <w:r>
              <w:rPr>
                <w:b/>
                <w:bCs/>
              </w:rPr>
              <w:t>8</w:t>
            </w:r>
          </w:p>
        </w:tc>
        <w:tc>
          <w:tcPr>
            <w:tcW w:w="768" w:type="pct"/>
            <w:vAlign w:val="center"/>
          </w:tcPr>
          <w:p>
            <w:pPr>
              <w:pStyle w:val="41"/>
            </w:pPr>
            <w:r>
              <w:t>国家标准</w:t>
            </w:r>
          </w:p>
        </w:tc>
        <w:tc>
          <w:tcPr>
            <w:tcW w:w="2392" w:type="pct"/>
            <w:vAlign w:val="center"/>
          </w:tcPr>
          <w:p>
            <w:pPr>
              <w:pStyle w:val="41"/>
            </w:pPr>
            <w:r>
              <w:t>高温作业分级</w:t>
            </w:r>
          </w:p>
        </w:tc>
        <w:tc>
          <w:tcPr>
            <w:tcW w:w="1415" w:type="pct"/>
            <w:vAlign w:val="center"/>
          </w:tcPr>
          <w:p>
            <w:pPr>
              <w:pStyle w:val="41"/>
            </w:pPr>
            <w:r>
              <w:t>GB/T 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3" w:type="pct"/>
            <w:vAlign w:val="center"/>
          </w:tcPr>
          <w:p>
            <w:pPr>
              <w:pStyle w:val="41"/>
              <w:rPr>
                <w:b/>
                <w:bCs/>
              </w:rPr>
            </w:pPr>
            <w:r>
              <w:rPr>
                <w:b/>
                <w:bCs/>
              </w:rPr>
              <w:t>9</w:t>
            </w:r>
          </w:p>
        </w:tc>
        <w:tc>
          <w:tcPr>
            <w:tcW w:w="768" w:type="pct"/>
            <w:vAlign w:val="center"/>
          </w:tcPr>
          <w:p>
            <w:pPr>
              <w:pStyle w:val="41"/>
            </w:pPr>
            <w:r>
              <w:t>国家标准</w:t>
            </w:r>
          </w:p>
        </w:tc>
        <w:tc>
          <w:tcPr>
            <w:tcW w:w="2392" w:type="pct"/>
            <w:vAlign w:val="center"/>
          </w:tcPr>
          <w:p>
            <w:pPr>
              <w:pStyle w:val="41"/>
            </w:pPr>
            <w:r>
              <w:t>安全网</w:t>
            </w:r>
          </w:p>
        </w:tc>
        <w:tc>
          <w:tcPr>
            <w:tcW w:w="1415" w:type="pct"/>
            <w:vAlign w:val="center"/>
          </w:tcPr>
          <w:p>
            <w:pPr>
              <w:pStyle w:val="41"/>
            </w:pPr>
            <w:r>
              <w:t>GB 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3" w:type="pct"/>
            <w:vAlign w:val="center"/>
          </w:tcPr>
          <w:p>
            <w:pPr>
              <w:pStyle w:val="41"/>
              <w:rPr>
                <w:b/>
                <w:bCs/>
              </w:rPr>
            </w:pPr>
            <w:r>
              <w:rPr>
                <w:b/>
                <w:bCs/>
              </w:rPr>
              <w:t>10</w:t>
            </w:r>
          </w:p>
        </w:tc>
        <w:tc>
          <w:tcPr>
            <w:tcW w:w="768" w:type="pct"/>
            <w:vAlign w:val="center"/>
          </w:tcPr>
          <w:p>
            <w:pPr>
              <w:pStyle w:val="41"/>
            </w:pPr>
            <w:r>
              <w:t>国家标准</w:t>
            </w:r>
          </w:p>
        </w:tc>
        <w:tc>
          <w:tcPr>
            <w:tcW w:w="2392" w:type="pct"/>
            <w:vAlign w:val="center"/>
          </w:tcPr>
          <w:p>
            <w:pPr>
              <w:pStyle w:val="41"/>
            </w:pPr>
            <w:r>
              <w:t>钢丝绳检验和报废实用规范</w:t>
            </w:r>
          </w:p>
        </w:tc>
        <w:tc>
          <w:tcPr>
            <w:tcW w:w="1415" w:type="pct"/>
            <w:vAlign w:val="center"/>
          </w:tcPr>
          <w:p>
            <w:pPr>
              <w:pStyle w:val="41"/>
            </w:pPr>
            <w:r>
              <w:t>GB/T 5972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3" w:type="pct"/>
            <w:vAlign w:val="center"/>
          </w:tcPr>
          <w:p>
            <w:pPr>
              <w:pStyle w:val="41"/>
              <w:rPr>
                <w:b/>
                <w:bCs/>
              </w:rPr>
            </w:pPr>
            <w:r>
              <w:rPr>
                <w:b/>
                <w:bCs/>
              </w:rPr>
              <w:t>11</w:t>
            </w:r>
          </w:p>
        </w:tc>
        <w:tc>
          <w:tcPr>
            <w:tcW w:w="768" w:type="pct"/>
            <w:vAlign w:val="center"/>
          </w:tcPr>
          <w:p>
            <w:pPr>
              <w:pStyle w:val="41"/>
            </w:pPr>
            <w:r>
              <w:t>国家标准</w:t>
            </w:r>
          </w:p>
        </w:tc>
        <w:tc>
          <w:tcPr>
            <w:tcW w:w="2392" w:type="pct"/>
            <w:vAlign w:val="center"/>
          </w:tcPr>
          <w:p>
            <w:pPr>
              <w:pStyle w:val="41"/>
            </w:pPr>
            <w:r>
              <w:t>钢丝绳绳头制作标准</w:t>
            </w:r>
          </w:p>
        </w:tc>
        <w:tc>
          <w:tcPr>
            <w:tcW w:w="1415" w:type="pct"/>
            <w:vAlign w:val="center"/>
          </w:tcPr>
          <w:p>
            <w:pPr>
              <w:pStyle w:val="41"/>
            </w:pPr>
            <w:r>
              <w:t>GB/T 5976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3" w:type="pct"/>
            <w:vAlign w:val="center"/>
          </w:tcPr>
          <w:p>
            <w:pPr>
              <w:pStyle w:val="41"/>
              <w:rPr>
                <w:b/>
                <w:bCs/>
              </w:rPr>
            </w:pPr>
            <w:r>
              <w:rPr>
                <w:b/>
                <w:bCs/>
              </w:rPr>
              <w:t>12</w:t>
            </w:r>
          </w:p>
        </w:tc>
        <w:tc>
          <w:tcPr>
            <w:tcW w:w="768" w:type="pct"/>
            <w:vAlign w:val="center"/>
          </w:tcPr>
          <w:p>
            <w:pPr>
              <w:pStyle w:val="41"/>
            </w:pPr>
            <w:r>
              <w:t>国家标准</w:t>
            </w:r>
          </w:p>
        </w:tc>
        <w:tc>
          <w:tcPr>
            <w:tcW w:w="2392" w:type="pct"/>
            <w:vAlign w:val="center"/>
          </w:tcPr>
          <w:p>
            <w:pPr>
              <w:pStyle w:val="41"/>
            </w:pPr>
            <w:r>
              <w:t>坠落防护 安全带</w:t>
            </w:r>
          </w:p>
        </w:tc>
        <w:tc>
          <w:tcPr>
            <w:tcW w:w="1415" w:type="pct"/>
            <w:vAlign w:val="center"/>
          </w:tcPr>
          <w:p>
            <w:pPr>
              <w:pStyle w:val="41"/>
            </w:pPr>
            <w:r>
              <w:t>GB 6095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3" w:type="pct"/>
            <w:vAlign w:val="center"/>
          </w:tcPr>
          <w:p>
            <w:pPr>
              <w:pStyle w:val="41"/>
              <w:rPr>
                <w:b/>
                <w:bCs/>
              </w:rPr>
            </w:pPr>
            <w:r>
              <w:rPr>
                <w:b/>
                <w:bCs/>
              </w:rPr>
              <w:t>13</w:t>
            </w:r>
          </w:p>
        </w:tc>
        <w:tc>
          <w:tcPr>
            <w:tcW w:w="768" w:type="pct"/>
            <w:vAlign w:val="center"/>
          </w:tcPr>
          <w:p>
            <w:pPr>
              <w:pStyle w:val="41"/>
            </w:pPr>
            <w:r>
              <w:t>国家标准</w:t>
            </w:r>
          </w:p>
        </w:tc>
        <w:tc>
          <w:tcPr>
            <w:tcW w:w="2392" w:type="pct"/>
            <w:vAlign w:val="center"/>
          </w:tcPr>
          <w:p>
            <w:pPr>
              <w:pStyle w:val="41"/>
            </w:pPr>
            <w:r>
              <w:t>坠落防护 安全带测试方法</w:t>
            </w:r>
          </w:p>
        </w:tc>
        <w:tc>
          <w:tcPr>
            <w:tcW w:w="1415" w:type="pct"/>
            <w:vAlign w:val="center"/>
          </w:tcPr>
          <w:p>
            <w:pPr>
              <w:pStyle w:val="41"/>
            </w:pPr>
            <w:r>
              <w:t>GB 6096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3" w:type="pct"/>
            <w:vAlign w:val="center"/>
          </w:tcPr>
          <w:p>
            <w:pPr>
              <w:pStyle w:val="41"/>
              <w:rPr>
                <w:b/>
                <w:bCs/>
              </w:rPr>
            </w:pPr>
            <w:r>
              <w:rPr>
                <w:b/>
                <w:bCs/>
              </w:rPr>
              <w:t>14</w:t>
            </w:r>
          </w:p>
        </w:tc>
        <w:tc>
          <w:tcPr>
            <w:tcW w:w="768" w:type="pct"/>
            <w:vAlign w:val="center"/>
          </w:tcPr>
          <w:p>
            <w:pPr>
              <w:pStyle w:val="41"/>
            </w:pPr>
            <w:r>
              <w:t>国家标准</w:t>
            </w:r>
          </w:p>
        </w:tc>
        <w:tc>
          <w:tcPr>
            <w:tcW w:w="2392" w:type="pct"/>
            <w:vAlign w:val="center"/>
          </w:tcPr>
          <w:p>
            <w:pPr>
              <w:pStyle w:val="41"/>
            </w:pPr>
            <w:r>
              <w:t>重要用途钢丝绳国家标准</w:t>
            </w:r>
          </w:p>
        </w:tc>
        <w:tc>
          <w:tcPr>
            <w:tcW w:w="1415" w:type="pct"/>
            <w:vAlign w:val="center"/>
          </w:tcPr>
          <w:p>
            <w:pPr>
              <w:pStyle w:val="41"/>
            </w:pPr>
            <w:r>
              <w:t>GB 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3" w:type="pct"/>
            <w:vAlign w:val="center"/>
          </w:tcPr>
          <w:p>
            <w:pPr>
              <w:pStyle w:val="41"/>
              <w:rPr>
                <w:b/>
                <w:bCs/>
              </w:rPr>
            </w:pPr>
            <w:r>
              <w:rPr>
                <w:b/>
                <w:bCs/>
              </w:rPr>
              <w:t>15</w:t>
            </w:r>
          </w:p>
        </w:tc>
        <w:tc>
          <w:tcPr>
            <w:tcW w:w="768" w:type="pct"/>
            <w:vAlign w:val="center"/>
          </w:tcPr>
          <w:p>
            <w:pPr>
              <w:pStyle w:val="41"/>
            </w:pPr>
            <w:r>
              <w:t>国家标准</w:t>
            </w:r>
          </w:p>
        </w:tc>
        <w:tc>
          <w:tcPr>
            <w:tcW w:w="2392" w:type="pct"/>
            <w:vAlign w:val="center"/>
          </w:tcPr>
          <w:p>
            <w:pPr>
              <w:pStyle w:val="41"/>
            </w:pPr>
            <w:r>
              <w:t>便携式金属梯安全要求</w:t>
            </w:r>
          </w:p>
        </w:tc>
        <w:tc>
          <w:tcPr>
            <w:tcW w:w="1415" w:type="pct"/>
            <w:vAlign w:val="center"/>
          </w:tcPr>
          <w:p>
            <w:pPr>
              <w:pStyle w:val="41"/>
            </w:pPr>
            <w:r>
              <w:t>GB 12142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3" w:type="pct"/>
            <w:vAlign w:val="center"/>
          </w:tcPr>
          <w:p>
            <w:pPr>
              <w:pStyle w:val="41"/>
              <w:rPr>
                <w:b/>
                <w:bCs/>
              </w:rPr>
            </w:pPr>
            <w:r>
              <w:rPr>
                <w:b/>
                <w:bCs/>
              </w:rPr>
              <w:t>16</w:t>
            </w:r>
          </w:p>
        </w:tc>
        <w:tc>
          <w:tcPr>
            <w:tcW w:w="768" w:type="pct"/>
            <w:vAlign w:val="center"/>
          </w:tcPr>
          <w:p>
            <w:pPr>
              <w:pStyle w:val="41"/>
            </w:pPr>
            <w:r>
              <w:t>国家标准</w:t>
            </w:r>
          </w:p>
        </w:tc>
        <w:tc>
          <w:tcPr>
            <w:tcW w:w="2392" w:type="pct"/>
            <w:vAlign w:val="center"/>
          </w:tcPr>
          <w:p>
            <w:pPr>
              <w:pStyle w:val="41"/>
            </w:pPr>
            <w:r>
              <w:t>高处作业吊篮</w:t>
            </w:r>
          </w:p>
        </w:tc>
        <w:tc>
          <w:tcPr>
            <w:tcW w:w="1415" w:type="pct"/>
            <w:vAlign w:val="center"/>
          </w:tcPr>
          <w:p>
            <w:pPr>
              <w:pStyle w:val="41"/>
            </w:pPr>
            <w:r>
              <w:t>GB/T 19155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3" w:type="pct"/>
            <w:vAlign w:val="center"/>
          </w:tcPr>
          <w:p>
            <w:pPr>
              <w:pStyle w:val="41"/>
              <w:rPr>
                <w:b/>
                <w:bCs/>
              </w:rPr>
            </w:pPr>
            <w:r>
              <w:rPr>
                <w:b/>
                <w:bCs/>
              </w:rPr>
              <w:t>17</w:t>
            </w:r>
          </w:p>
        </w:tc>
        <w:tc>
          <w:tcPr>
            <w:tcW w:w="768" w:type="pct"/>
            <w:vAlign w:val="center"/>
          </w:tcPr>
          <w:p>
            <w:pPr>
              <w:pStyle w:val="41"/>
            </w:pPr>
            <w:r>
              <w:t>国家标准</w:t>
            </w:r>
          </w:p>
        </w:tc>
        <w:tc>
          <w:tcPr>
            <w:tcW w:w="2392" w:type="pct"/>
            <w:vAlign w:val="center"/>
          </w:tcPr>
          <w:p>
            <w:pPr>
              <w:pStyle w:val="41"/>
            </w:pPr>
            <w:r>
              <w:t>坠落防护 安全绳</w:t>
            </w:r>
          </w:p>
        </w:tc>
        <w:tc>
          <w:tcPr>
            <w:tcW w:w="1415" w:type="pct"/>
            <w:vAlign w:val="center"/>
          </w:tcPr>
          <w:p>
            <w:pPr>
              <w:pStyle w:val="41"/>
            </w:pPr>
            <w:r>
              <w:t>GB 24543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3" w:type="pct"/>
            <w:vAlign w:val="center"/>
          </w:tcPr>
          <w:p>
            <w:pPr>
              <w:pStyle w:val="41"/>
              <w:rPr>
                <w:b/>
                <w:bCs/>
              </w:rPr>
            </w:pPr>
            <w:r>
              <w:rPr>
                <w:b/>
                <w:bCs/>
              </w:rPr>
              <w:t>18</w:t>
            </w:r>
          </w:p>
        </w:tc>
        <w:tc>
          <w:tcPr>
            <w:tcW w:w="768" w:type="pct"/>
            <w:vAlign w:val="center"/>
          </w:tcPr>
          <w:p>
            <w:pPr>
              <w:pStyle w:val="41"/>
            </w:pPr>
            <w:r>
              <w:t>国家标准</w:t>
            </w:r>
          </w:p>
        </w:tc>
        <w:tc>
          <w:tcPr>
            <w:tcW w:w="2392" w:type="pct"/>
            <w:vAlign w:val="center"/>
          </w:tcPr>
          <w:p>
            <w:pPr>
              <w:pStyle w:val="41"/>
            </w:pPr>
            <w:r>
              <w:t>坠落防护 带柔性导轨的自锁器</w:t>
            </w:r>
          </w:p>
        </w:tc>
        <w:tc>
          <w:tcPr>
            <w:tcW w:w="1415" w:type="pct"/>
            <w:vAlign w:val="center"/>
          </w:tcPr>
          <w:p>
            <w:pPr>
              <w:pStyle w:val="41"/>
            </w:pPr>
            <w:r>
              <w:t>GB/T 24537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3" w:type="pct"/>
            <w:vAlign w:val="center"/>
          </w:tcPr>
          <w:p>
            <w:pPr>
              <w:pStyle w:val="41"/>
              <w:rPr>
                <w:b/>
                <w:bCs/>
              </w:rPr>
            </w:pPr>
            <w:r>
              <w:rPr>
                <w:b/>
                <w:bCs/>
              </w:rPr>
              <w:t>19</w:t>
            </w:r>
          </w:p>
        </w:tc>
        <w:tc>
          <w:tcPr>
            <w:tcW w:w="768" w:type="pct"/>
            <w:vAlign w:val="center"/>
          </w:tcPr>
          <w:p>
            <w:pPr>
              <w:pStyle w:val="41"/>
            </w:pPr>
            <w:r>
              <w:t>国家标准</w:t>
            </w:r>
          </w:p>
        </w:tc>
        <w:tc>
          <w:tcPr>
            <w:tcW w:w="2392" w:type="pct"/>
            <w:vAlign w:val="center"/>
          </w:tcPr>
          <w:p>
            <w:pPr>
              <w:pStyle w:val="41"/>
            </w:pPr>
            <w:r>
              <w:t>生产经营单位生产安全事故应急预案编制导则</w:t>
            </w:r>
          </w:p>
        </w:tc>
        <w:tc>
          <w:tcPr>
            <w:tcW w:w="1415" w:type="pct"/>
            <w:vAlign w:val="center"/>
          </w:tcPr>
          <w:p>
            <w:pPr>
              <w:pStyle w:val="41"/>
            </w:pPr>
            <w:r>
              <w:t>GB/T 29639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3" w:type="pct"/>
            <w:vAlign w:val="center"/>
          </w:tcPr>
          <w:p>
            <w:pPr>
              <w:pStyle w:val="41"/>
              <w:rPr>
                <w:b/>
                <w:bCs/>
              </w:rPr>
            </w:pPr>
            <w:r>
              <w:rPr>
                <w:b/>
                <w:bCs/>
              </w:rPr>
              <w:t>20</w:t>
            </w:r>
          </w:p>
        </w:tc>
        <w:tc>
          <w:tcPr>
            <w:tcW w:w="768" w:type="pct"/>
            <w:vAlign w:val="center"/>
          </w:tcPr>
          <w:p>
            <w:pPr>
              <w:pStyle w:val="41"/>
            </w:pPr>
            <w:r>
              <w:t>行业标准</w:t>
            </w:r>
          </w:p>
        </w:tc>
        <w:tc>
          <w:tcPr>
            <w:tcW w:w="2392" w:type="pct"/>
            <w:vAlign w:val="center"/>
          </w:tcPr>
          <w:p>
            <w:pPr>
              <w:pStyle w:val="41"/>
            </w:pPr>
            <w:r>
              <w:t>化学品生产单位高处作业安全规范</w:t>
            </w:r>
          </w:p>
        </w:tc>
        <w:tc>
          <w:tcPr>
            <w:tcW w:w="1415" w:type="pct"/>
            <w:vAlign w:val="center"/>
          </w:tcPr>
          <w:p>
            <w:pPr>
              <w:pStyle w:val="41"/>
            </w:pPr>
            <w:r>
              <w:t>AQ 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3" w:type="pct"/>
            <w:vAlign w:val="center"/>
          </w:tcPr>
          <w:p>
            <w:pPr>
              <w:pStyle w:val="41"/>
              <w:rPr>
                <w:b/>
                <w:bCs/>
              </w:rPr>
            </w:pPr>
            <w:r>
              <w:rPr>
                <w:b/>
                <w:bCs/>
              </w:rPr>
              <w:t>21</w:t>
            </w:r>
          </w:p>
        </w:tc>
        <w:tc>
          <w:tcPr>
            <w:tcW w:w="768" w:type="pct"/>
            <w:vAlign w:val="center"/>
          </w:tcPr>
          <w:p>
            <w:pPr>
              <w:pStyle w:val="41"/>
            </w:pPr>
            <w:r>
              <w:t>行业标准</w:t>
            </w:r>
          </w:p>
        </w:tc>
        <w:tc>
          <w:tcPr>
            <w:tcW w:w="2392" w:type="pct"/>
            <w:vAlign w:val="center"/>
          </w:tcPr>
          <w:p>
            <w:pPr>
              <w:pStyle w:val="41"/>
            </w:pPr>
            <w:r>
              <w:t>油漆与粉刷作业安全规范</w:t>
            </w:r>
          </w:p>
        </w:tc>
        <w:tc>
          <w:tcPr>
            <w:tcW w:w="1415" w:type="pct"/>
            <w:vAlign w:val="center"/>
          </w:tcPr>
          <w:p>
            <w:pPr>
              <w:pStyle w:val="41"/>
            </w:pPr>
            <w:r>
              <w:t>AQ 5205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3" w:type="pct"/>
            <w:vAlign w:val="center"/>
          </w:tcPr>
          <w:p>
            <w:pPr>
              <w:pStyle w:val="41"/>
              <w:rPr>
                <w:b/>
                <w:bCs/>
              </w:rPr>
            </w:pPr>
            <w:r>
              <w:rPr>
                <w:b/>
                <w:bCs/>
              </w:rPr>
              <w:t>22</w:t>
            </w:r>
          </w:p>
        </w:tc>
        <w:tc>
          <w:tcPr>
            <w:tcW w:w="768" w:type="pct"/>
            <w:vAlign w:val="center"/>
          </w:tcPr>
          <w:p>
            <w:pPr>
              <w:pStyle w:val="41"/>
            </w:pPr>
            <w:r>
              <w:t>行业标准</w:t>
            </w:r>
          </w:p>
        </w:tc>
        <w:tc>
          <w:tcPr>
            <w:tcW w:w="2392" w:type="pct"/>
            <w:vAlign w:val="center"/>
          </w:tcPr>
          <w:p>
            <w:pPr>
              <w:pStyle w:val="41"/>
            </w:pPr>
            <w:r>
              <w:t>建筑施工高处作业安全技术规范</w:t>
            </w:r>
          </w:p>
        </w:tc>
        <w:tc>
          <w:tcPr>
            <w:tcW w:w="1415" w:type="pct"/>
            <w:vAlign w:val="center"/>
          </w:tcPr>
          <w:p>
            <w:pPr>
              <w:pStyle w:val="41"/>
            </w:pPr>
            <w:r>
              <w:t>JGJ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3" w:type="pct"/>
            <w:vAlign w:val="center"/>
          </w:tcPr>
          <w:p>
            <w:pPr>
              <w:pStyle w:val="41"/>
              <w:rPr>
                <w:b/>
                <w:bCs/>
              </w:rPr>
            </w:pPr>
            <w:r>
              <w:rPr>
                <w:b/>
                <w:bCs/>
              </w:rPr>
              <w:t>23</w:t>
            </w:r>
          </w:p>
        </w:tc>
        <w:tc>
          <w:tcPr>
            <w:tcW w:w="768" w:type="pct"/>
            <w:vAlign w:val="center"/>
          </w:tcPr>
          <w:p>
            <w:pPr>
              <w:pStyle w:val="41"/>
            </w:pPr>
            <w:r>
              <w:t>行业标准</w:t>
            </w:r>
          </w:p>
        </w:tc>
        <w:tc>
          <w:tcPr>
            <w:tcW w:w="2392" w:type="pct"/>
            <w:vAlign w:val="center"/>
          </w:tcPr>
          <w:p>
            <w:pPr>
              <w:pStyle w:val="41"/>
            </w:pPr>
            <w:r>
              <w:t>建筑施工扣件式钢管脚于架安全技术规范</w:t>
            </w:r>
          </w:p>
        </w:tc>
        <w:tc>
          <w:tcPr>
            <w:tcW w:w="1415" w:type="pct"/>
            <w:vAlign w:val="center"/>
          </w:tcPr>
          <w:p>
            <w:pPr>
              <w:pStyle w:val="41"/>
            </w:pPr>
            <w:r>
              <w:t>JGJ 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23" w:type="pct"/>
            <w:vAlign w:val="center"/>
          </w:tcPr>
          <w:p>
            <w:pPr>
              <w:pStyle w:val="41"/>
              <w:rPr>
                <w:b/>
                <w:bCs/>
              </w:rPr>
            </w:pPr>
            <w:r>
              <w:rPr>
                <w:b/>
                <w:bCs/>
              </w:rPr>
              <w:t>24</w:t>
            </w:r>
          </w:p>
        </w:tc>
        <w:tc>
          <w:tcPr>
            <w:tcW w:w="768" w:type="pct"/>
            <w:vAlign w:val="center"/>
          </w:tcPr>
          <w:p>
            <w:pPr>
              <w:pStyle w:val="41"/>
            </w:pPr>
            <w:r>
              <w:t>行业标准</w:t>
            </w:r>
          </w:p>
        </w:tc>
        <w:tc>
          <w:tcPr>
            <w:tcW w:w="2392" w:type="pct"/>
            <w:vAlign w:val="center"/>
          </w:tcPr>
          <w:p>
            <w:pPr>
              <w:pStyle w:val="41"/>
            </w:pPr>
            <w:r>
              <w:t>高处作业吊篮安全规则</w:t>
            </w:r>
          </w:p>
        </w:tc>
        <w:tc>
          <w:tcPr>
            <w:tcW w:w="1415" w:type="pct"/>
            <w:vAlign w:val="center"/>
          </w:tcPr>
          <w:p>
            <w:pPr>
              <w:pStyle w:val="41"/>
            </w:pPr>
            <w:r>
              <w:t>JGJ 19155</w:t>
            </w:r>
          </w:p>
        </w:tc>
      </w:tr>
    </w:tbl>
    <w:p>
      <w:pPr>
        <w:ind w:firstLine="480"/>
        <w:rPr>
          <w:rFonts w:ascii="Times New Roman" w:hAnsi="Times New Roman" w:eastAsia="宋体" w:cs="Times New Roman"/>
          <w:sz w:val="24"/>
          <w:szCs w:val="24"/>
        </w:rPr>
      </w:pPr>
      <w:r>
        <w:rPr>
          <w:rFonts w:ascii="Times New Roman" w:hAnsi="Times New Roman" w:eastAsia="宋体" w:cs="Times New Roman"/>
          <w:sz w:val="24"/>
          <w:szCs w:val="24"/>
        </w:rPr>
        <w:t>注：相关法律法规、标准和文件均应参照最新版执行。</w:t>
      </w:r>
    </w:p>
    <w:p>
      <w:pPr>
        <w:widowControl/>
        <w:ind w:firstLine="480"/>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pStyle w:val="4"/>
        <w:spacing w:before="120" w:after="120" w:line="415" w:lineRule="auto"/>
        <w:ind w:firstLine="562"/>
        <w:jc w:val="center"/>
        <w:rPr>
          <w:rFonts w:ascii="Times New Roman" w:hAnsi="Times New Roman" w:eastAsia="宋体" w:cs="Times New Roman"/>
          <w:sz w:val="28"/>
          <w:szCs w:val="28"/>
        </w:rPr>
      </w:pPr>
      <w:bookmarkStart w:id="69" w:name="_Toc1470"/>
      <w:bookmarkStart w:id="70" w:name="_Toc6200"/>
      <w:r>
        <w:rPr>
          <w:rFonts w:ascii="Times New Roman" w:hAnsi="Times New Roman" w:eastAsia="宋体" w:cs="Times New Roman"/>
          <w:sz w:val="28"/>
          <w:szCs w:val="28"/>
        </w:rPr>
        <w:t>附录5 高处作业安全培训题库</w:t>
      </w:r>
      <w:bookmarkEnd w:id="69"/>
      <w:bookmarkEnd w:id="70"/>
    </w:p>
    <w:p>
      <w:pPr>
        <w:pStyle w:val="40"/>
        <w:spacing w:line="440" w:lineRule="exact"/>
        <w:ind w:firstLine="562"/>
        <w:rPr>
          <w:rFonts w:eastAsia="黑体"/>
          <w:b/>
          <w:bCs/>
        </w:rPr>
      </w:pPr>
      <w:r>
        <w:rPr>
          <w:rFonts w:eastAsia="黑体"/>
          <w:b/>
          <w:bCs/>
        </w:rPr>
        <w:t>一、判断题</w:t>
      </w:r>
    </w:p>
    <w:p>
      <w:pPr>
        <w:pStyle w:val="40"/>
        <w:ind w:firstLine="560"/>
      </w:pPr>
      <w:r>
        <w:t>1.</w:t>
      </w:r>
      <w:r>
        <w:tab/>
      </w:r>
      <w:r>
        <w:t>高处作业使用的脚手架应经验收合格后方可使用。(√)</w:t>
      </w:r>
    </w:p>
    <w:p>
      <w:pPr>
        <w:pStyle w:val="40"/>
        <w:ind w:firstLine="560"/>
      </w:pPr>
      <w:r>
        <w:t>2.</w:t>
      </w:r>
      <w:r>
        <w:tab/>
      </w:r>
      <w:r>
        <w:t>高度在24m以下的单排脚手架，可采用简易拉筋的柔性连墙件。(X)</w:t>
      </w:r>
    </w:p>
    <w:p>
      <w:pPr>
        <w:pStyle w:val="40"/>
        <w:ind w:firstLine="560"/>
      </w:pPr>
      <w:r>
        <w:t>3.</w:t>
      </w:r>
      <w:r>
        <w:tab/>
      </w:r>
      <w:r>
        <w:t>高处临边、洞口的防护栏和防护盖板可以随意的挪动。(X)</w:t>
      </w:r>
    </w:p>
    <w:p>
      <w:pPr>
        <w:pStyle w:val="40"/>
        <w:ind w:firstLine="560"/>
      </w:pPr>
      <w:r>
        <w:t>4.</w:t>
      </w:r>
      <w:r>
        <w:tab/>
      </w:r>
      <w:r>
        <w:t>施工时，电梯井内的首层必须设安全网，以上可不设。(X)</w:t>
      </w:r>
    </w:p>
    <w:p>
      <w:pPr>
        <w:pStyle w:val="40"/>
        <w:ind w:firstLine="560"/>
      </w:pPr>
      <w:r>
        <w:t>5.</w:t>
      </w:r>
      <w:r>
        <w:tab/>
      </w:r>
      <w:r>
        <w:t>安全防护用品要定期进行检查，发现不合格产品应及时进行更换。(√)</w:t>
      </w:r>
    </w:p>
    <w:p>
      <w:pPr>
        <w:pStyle w:val="40"/>
        <w:ind w:firstLine="560"/>
      </w:pPr>
      <w:r>
        <w:t>6.</w:t>
      </w:r>
      <w:r>
        <w:tab/>
      </w:r>
      <w:r>
        <w:t>工作人员若有必要移开110kV设备遮拦进行工作时，应有监护人在场，且不小于1.5米的安全距离。(√)</w:t>
      </w:r>
    </w:p>
    <w:p>
      <w:pPr>
        <w:pStyle w:val="40"/>
        <w:ind w:firstLine="560"/>
      </w:pPr>
      <w:r>
        <w:t>7.</w:t>
      </w:r>
      <w:r>
        <w:tab/>
      </w:r>
      <w:r>
        <w:t>在脚手架上进行高空作业，如不按规定使用脚手架，有造成脚手架倒塌发生高空坠落伤害事故的危险。(√)</w:t>
      </w:r>
    </w:p>
    <w:p>
      <w:pPr>
        <w:pStyle w:val="40"/>
        <w:ind w:firstLine="560"/>
      </w:pPr>
      <w:r>
        <w:t>8.</w:t>
      </w:r>
      <w:r>
        <w:tab/>
      </w:r>
      <w:r>
        <w:t>使用安全带时，允许打结，将钩子直接挂在安全绳上使用，不应挂在连接环上使用。(X)</w:t>
      </w:r>
    </w:p>
    <w:p>
      <w:pPr>
        <w:pStyle w:val="40"/>
        <w:ind w:firstLine="560"/>
      </w:pPr>
      <w:r>
        <w:t>9.</w:t>
      </w:r>
      <w:r>
        <w:tab/>
      </w:r>
      <w:r>
        <w:t>高处作业现场必须指派专人监护，并坚守岗位。(√)</w:t>
      </w:r>
    </w:p>
    <w:p>
      <w:pPr>
        <w:pStyle w:val="40"/>
        <w:ind w:firstLine="560"/>
      </w:pPr>
      <w:r>
        <w:t>10.</w:t>
      </w:r>
      <w:r>
        <w:tab/>
      </w:r>
      <w:r>
        <w:t>高处作业的设备不用总检查，隔一段时间维护即可。(X)</w:t>
      </w:r>
    </w:p>
    <w:p>
      <w:pPr>
        <w:pStyle w:val="40"/>
        <w:ind w:firstLine="560"/>
      </w:pPr>
      <w:r>
        <w:t>11.</w:t>
      </w:r>
      <w:r>
        <w:tab/>
      </w:r>
      <w:r>
        <w:t>登高架设作业人员属于重体力劳动，可以适当喝酒上岗。(X)</w:t>
      </w:r>
    </w:p>
    <w:p>
      <w:pPr>
        <w:pStyle w:val="40"/>
        <w:ind w:firstLine="560"/>
      </w:pPr>
      <w:r>
        <w:t>12.</w:t>
      </w:r>
      <w:r>
        <w:tab/>
      </w:r>
      <w:r>
        <w:t>安全带使用两年后，按购入批量的情况，抽验一次。(√)</w:t>
      </w:r>
    </w:p>
    <w:p>
      <w:pPr>
        <w:pStyle w:val="40"/>
        <w:spacing w:line="440" w:lineRule="exact"/>
        <w:ind w:firstLine="562"/>
        <w:rPr>
          <w:rFonts w:eastAsia="黑体"/>
          <w:b/>
          <w:bCs/>
        </w:rPr>
      </w:pPr>
    </w:p>
    <w:p>
      <w:pPr>
        <w:pStyle w:val="40"/>
        <w:spacing w:line="440" w:lineRule="exact"/>
        <w:ind w:firstLine="562"/>
        <w:rPr>
          <w:rFonts w:eastAsia="黑体"/>
          <w:b/>
          <w:bCs/>
        </w:rPr>
      </w:pPr>
      <w:r>
        <w:rPr>
          <w:rFonts w:eastAsia="黑体"/>
          <w:b/>
          <w:bCs/>
        </w:rPr>
        <w:t>二、单选题</w:t>
      </w:r>
    </w:p>
    <w:p>
      <w:pPr>
        <w:pStyle w:val="40"/>
        <w:ind w:firstLine="560"/>
      </w:pPr>
      <w:r>
        <w:t>1. 遇有六级以上的强风、(C)等恶劣天气，都不得进行露天攀登高处作业。</w:t>
      </w:r>
    </w:p>
    <w:p>
      <w:pPr>
        <w:pStyle w:val="40"/>
        <w:ind w:firstLine="560"/>
      </w:pPr>
      <w:r>
        <w:t>A、小雨   B、小雪   C、浓雾</w:t>
      </w:r>
    </w:p>
    <w:p>
      <w:pPr>
        <w:pStyle w:val="40"/>
        <w:ind w:firstLine="560"/>
      </w:pPr>
      <w:r>
        <w:t>2. 患有职业禁忌症和年老体弱、视力不佳及(A)后人员等，不得进行高处作业。</w:t>
      </w:r>
    </w:p>
    <w:p>
      <w:pPr>
        <w:pStyle w:val="40"/>
        <w:ind w:firstLine="560"/>
      </w:pPr>
      <w:r>
        <w:t>A、酒  B、饭  C、病愈</w:t>
      </w:r>
    </w:p>
    <w:p>
      <w:pPr>
        <w:pStyle w:val="40"/>
        <w:ind w:firstLine="560"/>
      </w:pPr>
      <w:r>
        <w:t>3. 安全带和保护绳应分挂在杆塔不同部位的牢固构件上，后备保护绳使用方法错误的是(A)。</w:t>
      </w:r>
    </w:p>
    <w:p>
      <w:pPr>
        <w:pStyle w:val="40"/>
        <w:ind w:firstLine="560"/>
      </w:pPr>
      <w:r>
        <w:t>A、对接使用  B、系在电杆上  C、系在横担上  D、系在牢固构件上</w:t>
      </w:r>
    </w:p>
    <w:p>
      <w:pPr>
        <w:pStyle w:val="40"/>
        <w:ind w:firstLine="560"/>
      </w:pPr>
      <w:r>
        <w:t>4. 高血压的发病率在(B)岁以后会更加明显。</w:t>
      </w:r>
    </w:p>
    <w:p>
      <w:pPr>
        <w:pStyle w:val="40"/>
        <w:ind w:firstLine="560"/>
      </w:pPr>
      <w:r>
        <w:t>A、40   B、50   C、60</w:t>
      </w:r>
    </w:p>
    <w:p>
      <w:pPr>
        <w:pStyle w:val="40"/>
        <w:ind w:firstLine="560"/>
      </w:pPr>
      <w:r>
        <w:t>5. 高处作业时，对工具和使用材料的要求是(B)。</w:t>
      </w:r>
    </w:p>
    <w:p>
      <w:pPr>
        <w:pStyle w:val="40"/>
        <w:ind w:firstLine="560"/>
      </w:pPr>
      <w:r>
        <w:t>A、使用工具用手拿牢，不用工具放稳。拆下材料往下扔时，必须有人监护</w:t>
      </w:r>
    </w:p>
    <w:p>
      <w:pPr>
        <w:pStyle w:val="40"/>
        <w:ind w:firstLine="560"/>
      </w:pPr>
      <w:r>
        <w:t>B、使用的工具应拿牢，暂时不用的工具装入工具袋，拆下的材料采用绳溜放或溜放槽的方法送到地面，禁止向下抛掷</w:t>
      </w:r>
    </w:p>
    <w:p>
      <w:pPr>
        <w:pStyle w:val="40"/>
        <w:ind w:firstLine="560"/>
      </w:pPr>
      <w:r>
        <w:t>C、使用的工具应拿牢，暂时不用的工具装入工具袋，拆下的材料用绳溜放，短料抛掷时应有人监护</w:t>
      </w:r>
    </w:p>
    <w:p>
      <w:pPr>
        <w:pStyle w:val="40"/>
        <w:ind w:firstLine="560"/>
      </w:pPr>
      <w:r>
        <w:t>6. 电梯井内首层及首层以上每隔(B)m设一道水平安全网。</w:t>
      </w:r>
    </w:p>
    <w:p>
      <w:pPr>
        <w:pStyle w:val="40"/>
        <w:ind w:firstLine="560"/>
      </w:pPr>
      <w:r>
        <w:t>A、8   B、10   C、15</w:t>
      </w:r>
    </w:p>
    <w:p>
      <w:pPr>
        <w:pStyle w:val="40"/>
        <w:ind w:firstLine="560"/>
      </w:pPr>
      <w:r>
        <w:t>7. 当工作的上方有发热作业，其下方(A)使用安全带，防止灼伤安全带。</w:t>
      </w:r>
    </w:p>
    <w:p>
      <w:pPr>
        <w:pStyle w:val="40"/>
        <w:ind w:firstLine="560"/>
      </w:pPr>
      <w:r>
        <w:t>A、不得   B、可以  C、应该</w:t>
      </w:r>
    </w:p>
    <w:p>
      <w:pPr>
        <w:pStyle w:val="40"/>
        <w:ind w:firstLine="560"/>
      </w:pPr>
      <w:r>
        <w:t>8. 使用安全带时，(A)将安全带挂在活动的物体上，并注意防止摆动碰撞。</w:t>
      </w:r>
    </w:p>
    <w:p>
      <w:pPr>
        <w:pStyle w:val="40"/>
        <w:ind w:firstLine="560"/>
      </w:pPr>
      <w:r>
        <w:t>A、不得  B、直接  C、必须</w:t>
      </w:r>
    </w:p>
    <w:p>
      <w:pPr>
        <w:pStyle w:val="40"/>
        <w:ind w:firstLine="560"/>
      </w:pPr>
      <w:r>
        <w:t>9. 防坠落用品与登高器具、设备要(C)使用。</w:t>
      </w:r>
    </w:p>
    <w:p>
      <w:pPr>
        <w:pStyle w:val="40"/>
        <w:ind w:firstLine="560"/>
      </w:pPr>
      <w:r>
        <w:t>A、随意   B、正常   C、正确</w:t>
      </w:r>
    </w:p>
    <w:p>
      <w:pPr>
        <w:pStyle w:val="40"/>
        <w:ind w:firstLine="560"/>
      </w:pPr>
      <w:r>
        <w:t>10. 如发现安全带的绳带有变质，应当立即(B)使用。</w:t>
      </w:r>
    </w:p>
    <w:p>
      <w:pPr>
        <w:pStyle w:val="40"/>
        <w:ind w:firstLine="560"/>
      </w:pPr>
      <w:r>
        <w:t>A、维修   B、停止   C、更换</w:t>
      </w:r>
    </w:p>
    <w:p>
      <w:pPr>
        <w:pStyle w:val="40"/>
        <w:ind w:firstLine="560"/>
      </w:pPr>
      <w:r>
        <w:t>11. 预防物体打击应该佩带(A)。</w:t>
      </w:r>
    </w:p>
    <w:p>
      <w:pPr>
        <w:pStyle w:val="40"/>
        <w:ind w:firstLine="560"/>
      </w:pPr>
      <w:r>
        <w:t>A、安全帽   B、安全带   C、安全锁</w:t>
      </w:r>
    </w:p>
    <w:p>
      <w:pPr>
        <w:pStyle w:val="40"/>
        <w:ind w:firstLine="560"/>
      </w:pPr>
      <w:r>
        <w:t>12. 高处作业时，发现安全设施有松动、变形(A)等应立即修理完善。</w:t>
      </w:r>
    </w:p>
    <w:p>
      <w:pPr>
        <w:pStyle w:val="40"/>
        <w:ind w:firstLine="560"/>
      </w:pPr>
      <w:r>
        <w:t>A、损坏   B、风雪   C、大雾</w:t>
      </w:r>
    </w:p>
    <w:p>
      <w:pPr>
        <w:pStyle w:val="40"/>
        <w:ind w:firstLine="560"/>
      </w:pPr>
      <w:r>
        <w:t>13. 尽量避免立体(A)作业。</w:t>
      </w:r>
    </w:p>
    <w:p>
      <w:pPr>
        <w:pStyle w:val="40"/>
        <w:ind w:firstLine="560"/>
      </w:pPr>
      <w:r>
        <w:t>A、交叉   B、平行   C、交换</w:t>
      </w:r>
    </w:p>
    <w:p>
      <w:pPr>
        <w:pStyle w:val="40"/>
        <w:ind w:firstLine="560"/>
      </w:pPr>
      <w:r>
        <w:t>14. 人字梯中间的绳子要(B)，方可作业。</w:t>
      </w:r>
    </w:p>
    <w:p>
      <w:pPr>
        <w:pStyle w:val="40"/>
        <w:ind w:firstLine="560"/>
      </w:pPr>
      <w:r>
        <w:t>A、松开   B、拉牢   C、解开</w:t>
      </w:r>
    </w:p>
    <w:p>
      <w:pPr>
        <w:pStyle w:val="40"/>
        <w:ind w:firstLine="560"/>
      </w:pPr>
      <w:r>
        <w:t>15. 高处作业人员(A)，必须参加与本工种相适应的、专门的安全技术理论学习和实际操作训练。</w:t>
      </w:r>
    </w:p>
    <w:p>
      <w:pPr>
        <w:pStyle w:val="40"/>
        <w:ind w:firstLine="560"/>
      </w:pPr>
      <w:r>
        <w:t xml:space="preserve">A、在独立上岗作业前  B、在发生人员伤亡事故后  </w:t>
      </w:r>
    </w:p>
    <w:p>
      <w:pPr>
        <w:pStyle w:val="40"/>
        <w:ind w:firstLine="560"/>
      </w:pPr>
      <w:r>
        <w:t>C、只有实践经验，没有理论知识</w:t>
      </w:r>
    </w:p>
    <w:p>
      <w:pPr>
        <w:pStyle w:val="40"/>
        <w:spacing w:line="440" w:lineRule="exact"/>
        <w:ind w:firstLine="562"/>
        <w:rPr>
          <w:rFonts w:eastAsia="黑体"/>
          <w:b/>
          <w:bCs/>
        </w:rPr>
      </w:pPr>
    </w:p>
    <w:p>
      <w:pPr>
        <w:pStyle w:val="40"/>
        <w:spacing w:line="440" w:lineRule="exact"/>
        <w:ind w:firstLine="562"/>
        <w:rPr>
          <w:rFonts w:eastAsia="黑体"/>
          <w:b/>
          <w:bCs/>
        </w:rPr>
      </w:pPr>
      <w:r>
        <w:rPr>
          <w:rFonts w:eastAsia="黑体"/>
          <w:b/>
          <w:bCs/>
        </w:rPr>
        <w:t>三、多选题</w:t>
      </w:r>
    </w:p>
    <w:p>
      <w:pPr>
        <w:pStyle w:val="40"/>
        <w:ind w:firstLine="560"/>
      </w:pPr>
      <w:r>
        <w:t>1. 《中华人民共和国安全生产法》第五十四条规定：从业人员有权拒绝(AC)。</w:t>
      </w:r>
    </w:p>
    <w:p>
      <w:pPr>
        <w:pStyle w:val="40"/>
        <w:ind w:firstLine="560"/>
      </w:pPr>
      <w:r>
        <w:t>A、违章指挥   B、安全教育   C、强令冒险作业</w:t>
      </w:r>
    </w:p>
    <w:p>
      <w:pPr>
        <w:pStyle w:val="40"/>
        <w:ind w:firstLine="560"/>
      </w:pPr>
      <w:r>
        <w:t>2. 建筑施工中需要戴安全带的有(ABCD)。</w:t>
      </w:r>
    </w:p>
    <w:p>
      <w:pPr>
        <w:pStyle w:val="40"/>
        <w:ind w:firstLine="560"/>
      </w:pPr>
      <w:r>
        <w:t>A、攀登作业  B、搭设脚手架  C、搭设吊装混凝土构件 D、搭设钢构件</w:t>
      </w:r>
    </w:p>
    <w:p>
      <w:pPr>
        <w:pStyle w:val="40"/>
        <w:ind w:firstLine="560"/>
      </w:pPr>
      <w:r>
        <w:t>3. 高处作业常用的劳动防护用品有(ABCD)。</w:t>
      </w:r>
    </w:p>
    <w:p>
      <w:pPr>
        <w:pStyle w:val="40"/>
        <w:ind w:firstLine="560"/>
      </w:pPr>
      <w:r>
        <w:t>A、安全带  B、防坠器  C、自锁器  D、安全绳</w:t>
      </w:r>
    </w:p>
    <w:p>
      <w:pPr>
        <w:pStyle w:val="40"/>
        <w:ind w:firstLine="560"/>
      </w:pPr>
    </w:p>
    <w:sectPr>
      <w:headerReference r:id="rId7" w:type="default"/>
      <w:footerReference r:id="rId8" w:type="default"/>
      <w:pgSz w:w="11906" w:h="16838"/>
      <w:pgMar w:top="1440" w:right="1800" w:bottom="1440" w:left="1800" w:header="1020" w:footer="850"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FZFSK--GBK1-0">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auto"/>
    <w:pitch w:val="default"/>
    <w:sig w:usb0="00000000" w:usb1="00000000" w:usb2="00000000" w:usb3="00000000" w:csb0="00040000" w:csb1="00000000"/>
  </w:font>
  <w:font w:name="方正大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014528"/>
    </w:sdtPr>
    <w:sdtContent>
      <w:p>
        <w:pPr>
          <w:pStyle w:val="9"/>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val="0"/>
      <w:snapToGrid w:val="0"/>
      <w:ind w:firstLine="360"/>
      <w:jc w:val="center"/>
      <w:rPr>
        <w:rFonts w:ascii="黑体" w:hAnsi="黑体" w:eastAsia="黑体" w:cs="黑体"/>
        <w:sz w:val="18"/>
      </w:rPr>
    </w:pPr>
    <w:r>
      <w:rPr>
        <w:sz w:val="18"/>
      </w:rPr>
      <w:drawing>
        <wp:anchor distT="0" distB="0" distL="0" distR="0" simplePos="0" relativeHeight="251659264" behindDoc="0" locked="0" layoutInCell="1" allowOverlap="1">
          <wp:simplePos x="0" y="0"/>
          <wp:positionH relativeFrom="column">
            <wp:posOffset>333375</wp:posOffset>
          </wp:positionH>
          <wp:positionV relativeFrom="paragraph">
            <wp:posOffset>-13335</wp:posOffset>
          </wp:positionV>
          <wp:extent cx="1109980" cy="202565"/>
          <wp:effectExtent l="0" t="0" r="13970" b="6985"/>
          <wp:wrapTopAndBottom/>
          <wp:docPr id="4" name="图片 4" descr="C:\Users\zhangaiguo\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hangaiguo\Pictures\untitl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09980" cy="237459"/>
                  </a:xfrm>
                  <a:prstGeom prst="rect">
                    <a:avLst/>
                  </a:prstGeom>
                  <a:noFill/>
                  <a:ln>
                    <a:noFill/>
                  </a:ln>
                </pic:spPr>
              </pic:pic>
            </a:graphicData>
          </a:graphic>
        </wp:anchor>
      </w:drawing>
    </w:r>
    <w:r>
      <w:rPr>
        <w:rFonts w:ascii="宋体" w:hAnsi="宋体" w:eastAsia="宋体"/>
        <w:sz w:val="18"/>
      </w:rPr>
      <w:tab/>
    </w:r>
    <w:r>
      <w:rPr>
        <w:rFonts w:ascii="宋体" w:hAnsi="宋体" w:eastAsia="宋体"/>
        <w:sz w:val="18"/>
      </w:rPr>
      <w:tab/>
    </w:r>
    <w:r>
      <w:rPr>
        <w:rFonts w:ascii="宋体" w:hAnsi="宋体" w:eastAsia="宋体"/>
        <w:sz w:val="18"/>
      </w:rPr>
      <w:tab/>
    </w:r>
    <w:r>
      <w:rPr>
        <w:rFonts w:ascii="宋体" w:hAnsi="宋体" w:eastAsia="宋体"/>
        <w:sz w:val="18"/>
      </w:rPr>
      <w:tab/>
    </w:r>
    <w:r>
      <w:rPr>
        <w:rFonts w:ascii="宋体" w:hAnsi="宋体" w:eastAsia="宋体"/>
        <w:sz w:val="18"/>
      </w:rPr>
      <w:tab/>
    </w:r>
    <w:r>
      <w:rPr>
        <w:rFonts w:ascii="宋体" w:hAnsi="宋体" w:eastAsia="宋体"/>
        <w:sz w:val="18"/>
      </w:rPr>
      <w:tab/>
    </w:r>
    <w:r>
      <w:rPr>
        <w:rFonts w:ascii="宋体" w:hAnsi="宋体" w:eastAsia="宋体"/>
        <w:sz w:val="18"/>
      </w:rPr>
      <w:tab/>
    </w:r>
    <w:r>
      <w:rPr>
        <w:rFonts w:ascii="宋体" w:hAnsi="宋体" w:eastAsia="宋体"/>
        <w:sz w:val="18"/>
      </w:rPr>
      <w:tab/>
    </w:r>
    <w:r>
      <w:rPr>
        <w:rFonts w:hint="eastAsia" w:ascii="宋体" w:hAnsi="宋体" w:eastAsia="宋体"/>
        <w:sz w:val="18"/>
      </w:rPr>
      <w:t xml:space="preserve">                    </w:t>
    </w:r>
    <w:r>
      <w:rPr>
        <w:rFonts w:hint="eastAsia" w:ascii="方正大标宋_GBK" w:hAnsi="方正大标宋_GBK" w:eastAsia="方正大标宋_GBK" w:cs="方正大标宋_GBK"/>
        <w:sz w:val="18"/>
      </w:rPr>
      <w:tab/>
    </w:r>
    <w:r>
      <w:rPr>
        <w:rFonts w:hint="eastAsia" w:ascii="黑体" w:hAnsi="黑体" w:eastAsia="黑体" w:cs="黑体"/>
        <w:sz w:val="18"/>
      </w:rPr>
      <w:t>高处作业安全指导手册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C60B62"/>
    <w:multiLevelType w:val="multilevel"/>
    <w:tmpl w:val="7CC60B62"/>
    <w:lvl w:ilvl="0" w:tentative="0">
      <w:start w:val="1"/>
      <w:numFmt w:val="bullet"/>
      <w:lvlText w:val=""/>
      <w:lvlJc w:val="left"/>
      <w:pPr>
        <w:ind w:left="420" w:hanging="420"/>
      </w:pPr>
      <w:rPr>
        <w:rFonts w:hint="default" w:ascii="Wingdings" w:hAnsi="Wingdings"/>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lODk4NTZjMGM5YjI0MzViNjRlYWZhNTgxOTkxNTgifQ=="/>
  </w:docVars>
  <w:rsids>
    <w:rsidRoot w:val="00C73A4E"/>
    <w:rsid w:val="000044CB"/>
    <w:rsid w:val="00006494"/>
    <w:rsid w:val="00007D5D"/>
    <w:rsid w:val="00007DEC"/>
    <w:rsid w:val="000228EC"/>
    <w:rsid w:val="00023144"/>
    <w:rsid w:val="00023345"/>
    <w:rsid w:val="00025BE5"/>
    <w:rsid w:val="00026828"/>
    <w:rsid w:val="000273B5"/>
    <w:rsid w:val="000308E3"/>
    <w:rsid w:val="00030FDC"/>
    <w:rsid w:val="00035F2B"/>
    <w:rsid w:val="0003744C"/>
    <w:rsid w:val="000443B7"/>
    <w:rsid w:val="00044447"/>
    <w:rsid w:val="00044BBD"/>
    <w:rsid w:val="00045F2D"/>
    <w:rsid w:val="0005134B"/>
    <w:rsid w:val="000538F0"/>
    <w:rsid w:val="00057638"/>
    <w:rsid w:val="0006099F"/>
    <w:rsid w:val="0006721C"/>
    <w:rsid w:val="00067721"/>
    <w:rsid w:val="0007070D"/>
    <w:rsid w:val="00074BD1"/>
    <w:rsid w:val="00077F86"/>
    <w:rsid w:val="00080C04"/>
    <w:rsid w:val="00082EAB"/>
    <w:rsid w:val="00086D6E"/>
    <w:rsid w:val="00090A7B"/>
    <w:rsid w:val="0009613A"/>
    <w:rsid w:val="000961F9"/>
    <w:rsid w:val="000975BF"/>
    <w:rsid w:val="000A0E71"/>
    <w:rsid w:val="000A6185"/>
    <w:rsid w:val="000A740B"/>
    <w:rsid w:val="000B0499"/>
    <w:rsid w:val="000B1A65"/>
    <w:rsid w:val="000B2A47"/>
    <w:rsid w:val="000B59D0"/>
    <w:rsid w:val="000C319E"/>
    <w:rsid w:val="000C52BD"/>
    <w:rsid w:val="000C7DC8"/>
    <w:rsid w:val="000D1122"/>
    <w:rsid w:val="000D3D3D"/>
    <w:rsid w:val="000D4E9C"/>
    <w:rsid w:val="000D54B2"/>
    <w:rsid w:val="000D5E56"/>
    <w:rsid w:val="000D77A6"/>
    <w:rsid w:val="000E0FAB"/>
    <w:rsid w:val="000E60DD"/>
    <w:rsid w:val="000E645B"/>
    <w:rsid w:val="000F0A4B"/>
    <w:rsid w:val="000F67B5"/>
    <w:rsid w:val="001015D2"/>
    <w:rsid w:val="00105727"/>
    <w:rsid w:val="001074A3"/>
    <w:rsid w:val="001116BB"/>
    <w:rsid w:val="00113A24"/>
    <w:rsid w:val="00117F27"/>
    <w:rsid w:val="00124EBE"/>
    <w:rsid w:val="00134D1F"/>
    <w:rsid w:val="00135448"/>
    <w:rsid w:val="00135B50"/>
    <w:rsid w:val="0013641B"/>
    <w:rsid w:val="001368B5"/>
    <w:rsid w:val="00136F8A"/>
    <w:rsid w:val="00145518"/>
    <w:rsid w:val="00145696"/>
    <w:rsid w:val="00146ADF"/>
    <w:rsid w:val="001476F6"/>
    <w:rsid w:val="001478A4"/>
    <w:rsid w:val="00152891"/>
    <w:rsid w:val="0015627B"/>
    <w:rsid w:val="00156D44"/>
    <w:rsid w:val="0015729B"/>
    <w:rsid w:val="001619A6"/>
    <w:rsid w:val="00162B48"/>
    <w:rsid w:val="00164E02"/>
    <w:rsid w:val="00166311"/>
    <w:rsid w:val="0019030F"/>
    <w:rsid w:val="00193E8C"/>
    <w:rsid w:val="00195841"/>
    <w:rsid w:val="00195C0B"/>
    <w:rsid w:val="001A0F50"/>
    <w:rsid w:val="001A6256"/>
    <w:rsid w:val="001B38FE"/>
    <w:rsid w:val="001B6487"/>
    <w:rsid w:val="001B6A8D"/>
    <w:rsid w:val="001C19DC"/>
    <w:rsid w:val="001D67F8"/>
    <w:rsid w:val="001D7E1A"/>
    <w:rsid w:val="001E07B3"/>
    <w:rsid w:val="001E086F"/>
    <w:rsid w:val="001E0DD1"/>
    <w:rsid w:val="001E1DB4"/>
    <w:rsid w:val="001E4821"/>
    <w:rsid w:val="001E50C2"/>
    <w:rsid w:val="001F33EF"/>
    <w:rsid w:val="001F4664"/>
    <w:rsid w:val="001F5301"/>
    <w:rsid w:val="001F75A6"/>
    <w:rsid w:val="002022EC"/>
    <w:rsid w:val="00207871"/>
    <w:rsid w:val="00207C66"/>
    <w:rsid w:val="002135A6"/>
    <w:rsid w:val="00216E5B"/>
    <w:rsid w:val="00224C28"/>
    <w:rsid w:val="00227C12"/>
    <w:rsid w:val="00233398"/>
    <w:rsid w:val="00233512"/>
    <w:rsid w:val="00250988"/>
    <w:rsid w:val="002579B9"/>
    <w:rsid w:val="00261E69"/>
    <w:rsid w:val="002730D5"/>
    <w:rsid w:val="00274C73"/>
    <w:rsid w:val="00276F2A"/>
    <w:rsid w:val="00280205"/>
    <w:rsid w:val="00280A17"/>
    <w:rsid w:val="00281D5F"/>
    <w:rsid w:val="00281DC5"/>
    <w:rsid w:val="002848CA"/>
    <w:rsid w:val="00292671"/>
    <w:rsid w:val="00293054"/>
    <w:rsid w:val="00294469"/>
    <w:rsid w:val="0029506C"/>
    <w:rsid w:val="002960A6"/>
    <w:rsid w:val="00296BC6"/>
    <w:rsid w:val="002A28BC"/>
    <w:rsid w:val="002A406B"/>
    <w:rsid w:val="002A4B82"/>
    <w:rsid w:val="002A7DD5"/>
    <w:rsid w:val="002B5DAA"/>
    <w:rsid w:val="002C1C60"/>
    <w:rsid w:val="002C2652"/>
    <w:rsid w:val="002C2D94"/>
    <w:rsid w:val="002C3F57"/>
    <w:rsid w:val="002C6DE2"/>
    <w:rsid w:val="002D07DA"/>
    <w:rsid w:val="002D165A"/>
    <w:rsid w:val="002D1750"/>
    <w:rsid w:val="002E488A"/>
    <w:rsid w:val="002E48CF"/>
    <w:rsid w:val="002F33B1"/>
    <w:rsid w:val="002F36A8"/>
    <w:rsid w:val="002F3C9F"/>
    <w:rsid w:val="00300547"/>
    <w:rsid w:val="0030075E"/>
    <w:rsid w:val="00303018"/>
    <w:rsid w:val="00304DCB"/>
    <w:rsid w:val="00315C19"/>
    <w:rsid w:val="00322000"/>
    <w:rsid w:val="00324961"/>
    <w:rsid w:val="00327FDB"/>
    <w:rsid w:val="0033023C"/>
    <w:rsid w:val="00332E13"/>
    <w:rsid w:val="00333E8A"/>
    <w:rsid w:val="00334C02"/>
    <w:rsid w:val="00340249"/>
    <w:rsid w:val="00340483"/>
    <w:rsid w:val="00342BFC"/>
    <w:rsid w:val="0034356E"/>
    <w:rsid w:val="003436F8"/>
    <w:rsid w:val="00344F76"/>
    <w:rsid w:val="00363E44"/>
    <w:rsid w:val="003706FF"/>
    <w:rsid w:val="0037332B"/>
    <w:rsid w:val="003739E4"/>
    <w:rsid w:val="003744E7"/>
    <w:rsid w:val="003832B8"/>
    <w:rsid w:val="00384CB2"/>
    <w:rsid w:val="003864A3"/>
    <w:rsid w:val="00390B4C"/>
    <w:rsid w:val="003946F8"/>
    <w:rsid w:val="00395D48"/>
    <w:rsid w:val="003979FF"/>
    <w:rsid w:val="003A1F1A"/>
    <w:rsid w:val="003A3DAB"/>
    <w:rsid w:val="003A5E3F"/>
    <w:rsid w:val="003A7DF6"/>
    <w:rsid w:val="003B01DF"/>
    <w:rsid w:val="003B0970"/>
    <w:rsid w:val="003B2D4E"/>
    <w:rsid w:val="003B4E4C"/>
    <w:rsid w:val="003C29B2"/>
    <w:rsid w:val="003D23BB"/>
    <w:rsid w:val="003D246B"/>
    <w:rsid w:val="003D5861"/>
    <w:rsid w:val="003E630F"/>
    <w:rsid w:val="003F1940"/>
    <w:rsid w:val="003F27EF"/>
    <w:rsid w:val="00400B77"/>
    <w:rsid w:val="004014AC"/>
    <w:rsid w:val="00401950"/>
    <w:rsid w:val="00402364"/>
    <w:rsid w:val="0040636B"/>
    <w:rsid w:val="004103FB"/>
    <w:rsid w:val="00410B39"/>
    <w:rsid w:val="00412722"/>
    <w:rsid w:val="00416992"/>
    <w:rsid w:val="0041738D"/>
    <w:rsid w:val="00417399"/>
    <w:rsid w:val="00420EA7"/>
    <w:rsid w:val="00425E12"/>
    <w:rsid w:val="00431F9A"/>
    <w:rsid w:val="00435A0B"/>
    <w:rsid w:val="004402DE"/>
    <w:rsid w:val="00440558"/>
    <w:rsid w:val="00441317"/>
    <w:rsid w:val="00441B92"/>
    <w:rsid w:val="004475D0"/>
    <w:rsid w:val="00450425"/>
    <w:rsid w:val="00452534"/>
    <w:rsid w:val="0045660F"/>
    <w:rsid w:val="00462306"/>
    <w:rsid w:val="00463E6B"/>
    <w:rsid w:val="00465C72"/>
    <w:rsid w:val="00470AE9"/>
    <w:rsid w:val="00471CE4"/>
    <w:rsid w:val="00480B29"/>
    <w:rsid w:val="00480CD3"/>
    <w:rsid w:val="00487F9B"/>
    <w:rsid w:val="004A2224"/>
    <w:rsid w:val="004A32C8"/>
    <w:rsid w:val="004A3727"/>
    <w:rsid w:val="004A5B23"/>
    <w:rsid w:val="004A678A"/>
    <w:rsid w:val="004A7AA9"/>
    <w:rsid w:val="004B35F1"/>
    <w:rsid w:val="004C30AA"/>
    <w:rsid w:val="004C3873"/>
    <w:rsid w:val="004C3B95"/>
    <w:rsid w:val="004C61D2"/>
    <w:rsid w:val="004D5B04"/>
    <w:rsid w:val="004E2BA3"/>
    <w:rsid w:val="004E4A64"/>
    <w:rsid w:val="004E505D"/>
    <w:rsid w:val="00501D3C"/>
    <w:rsid w:val="005038B0"/>
    <w:rsid w:val="005038F0"/>
    <w:rsid w:val="00503FFD"/>
    <w:rsid w:val="005074F8"/>
    <w:rsid w:val="00507DEB"/>
    <w:rsid w:val="0051066D"/>
    <w:rsid w:val="00512738"/>
    <w:rsid w:val="005139BE"/>
    <w:rsid w:val="005220EE"/>
    <w:rsid w:val="00531B4D"/>
    <w:rsid w:val="00532071"/>
    <w:rsid w:val="0053415D"/>
    <w:rsid w:val="00535E87"/>
    <w:rsid w:val="00537153"/>
    <w:rsid w:val="00537944"/>
    <w:rsid w:val="00540648"/>
    <w:rsid w:val="00541093"/>
    <w:rsid w:val="0054135F"/>
    <w:rsid w:val="005414A4"/>
    <w:rsid w:val="005425CA"/>
    <w:rsid w:val="00543DD9"/>
    <w:rsid w:val="00547518"/>
    <w:rsid w:val="005558EB"/>
    <w:rsid w:val="00557D66"/>
    <w:rsid w:val="0056153E"/>
    <w:rsid w:val="005628BC"/>
    <w:rsid w:val="005653F8"/>
    <w:rsid w:val="0056650B"/>
    <w:rsid w:val="005672AD"/>
    <w:rsid w:val="00567A63"/>
    <w:rsid w:val="00567AEA"/>
    <w:rsid w:val="00575BD6"/>
    <w:rsid w:val="00577DE4"/>
    <w:rsid w:val="00581E99"/>
    <w:rsid w:val="00583AF8"/>
    <w:rsid w:val="00584F2D"/>
    <w:rsid w:val="00585938"/>
    <w:rsid w:val="00594A81"/>
    <w:rsid w:val="005A0592"/>
    <w:rsid w:val="005A1C1B"/>
    <w:rsid w:val="005A60F7"/>
    <w:rsid w:val="005B31DB"/>
    <w:rsid w:val="005B74BE"/>
    <w:rsid w:val="005C6CC5"/>
    <w:rsid w:val="005C7DB0"/>
    <w:rsid w:val="005D005F"/>
    <w:rsid w:val="005D4490"/>
    <w:rsid w:val="005D5607"/>
    <w:rsid w:val="005E042D"/>
    <w:rsid w:val="005E0E1E"/>
    <w:rsid w:val="005E0EA0"/>
    <w:rsid w:val="005E13A9"/>
    <w:rsid w:val="005E1515"/>
    <w:rsid w:val="005E1C52"/>
    <w:rsid w:val="005F131B"/>
    <w:rsid w:val="005F346D"/>
    <w:rsid w:val="005F6795"/>
    <w:rsid w:val="006043C6"/>
    <w:rsid w:val="006075C1"/>
    <w:rsid w:val="00610A75"/>
    <w:rsid w:val="00616C74"/>
    <w:rsid w:val="00621D43"/>
    <w:rsid w:val="006247CE"/>
    <w:rsid w:val="006259CD"/>
    <w:rsid w:val="006272D4"/>
    <w:rsid w:val="00630B1D"/>
    <w:rsid w:val="0063372F"/>
    <w:rsid w:val="00642F05"/>
    <w:rsid w:val="0064392C"/>
    <w:rsid w:val="0065108B"/>
    <w:rsid w:val="00655BA7"/>
    <w:rsid w:val="00656BE5"/>
    <w:rsid w:val="00664289"/>
    <w:rsid w:val="00664E06"/>
    <w:rsid w:val="00666F1E"/>
    <w:rsid w:val="006670A0"/>
    <w:rsid w:val="006733F8"/>
    <w:rsid w:val="0067363D"/>
    <w:rsid w:val="006744C0"/>
    <w:rsid w:val="00683A30"/>
    <w:rsid w:val="00695429"/>
    <w:rsid w:val="00697EB0"/>
    <w:rsid w:val="006A026F"/>
    <w:rsid w:val="006A3885"/>
    <w:rsid w:val="006A3BEE"/>
    <w:rsid w:val="006A4D45"/>
    <w:rsid w:val="006A717B"/>
    <w:rsid w:val="006A7CE4"/>
    <w:rsid w:val="006B17EF"/>
    <w:rsid w:val="006B2DB7"/>
    <w:rsid w:val="006B485A"/>
    <w:rsid w:val="006B7568"/>
    <w:rsid w:val="006C36A5"/>
    <w:rsid w:val="006C3B57"/>
    <w:rsid w:val="006C4F14"/>
    <w:rsid w:val="006C6D22"/>
    <w:rsid w:val="006C7DD1"/>
    <w:rsid w:val="006D2E43"/>
    <w:rsid w:val="006D30D9"/>
    <w:rsid w:val="006D54F5"/>
    <w:rsid w:val="006F2E6B"/>
    <w:rsid w:val="006F60A3"/>
    <w:rsid w:val="00702865"/>
    <w:rsid w:val="00703FD5"/>
    <w:rsid w:val="007042B1"/>
    <w:rsid w:val="0070603E"/>
    <w:rsid w:val="0070768C"/>
    <w:rsid w:val="00710690"/>
    <w:rsid w:val="00710AEA"/>
    <w:rsid w:val="00716B71"/>
    <w:rsid w:val="007215FB"/>
    <w:rsid w:val="00721841"/>
    <w:rsid w:val="00721B5D"/>
    <w:rsid w:val="00726D99"/>
    <w:rsid w:val="00733827"/>
    <w:rsid w:val="00733869"/>
    <w:rsid w:val="00733D63"/>
    <w:rsid w:val="007360CE"/>
    <w:rsid w:val="007407C2"/>
    <w:rsid w:val="007450BD"/>
    <w:rsid w:val="00747451"/>
    <w:rsid w:val="00753B22"/>
    <w:rsid w:val="007570C6"/>
    <w:rsid w:val="007616A2"/>
    <w:rsid w:val="00763004"/>
    <w:rsid w:val="007669B8"/>
    <w:rsid w:val="00766C6D"/>
    <w:rsid w:val="00767F65"/>
    <w:rsid w:val="007745F0"/>
    <w:rsid w:val="007752E4"/>
    <w:rsid w:val="00781B80"/>
    <w:rsid w:val="007833E0"/>
    <w:rsid w:val="0078467A"/>
    <w:rsid w:val="00784AB8"/>
    <w:rsid w:val="0079295F"/>
    <w:rsid w:val="007A22A7"/>
    <w:rsid w:val="007A2492"/>
    <w:rsid w:val="007A2581"/>
    <w:rsid w:val="007A287A"/>
    <w:rsid w:val="007A3178"/>
    <w:rsid w:val="007A7BFD"/>
    <w:rsid w:val="007B0219"/>
    <w:rsid w:val="007B1DCD"/>
    <w:rsid w:val="007B461B"/>
    <w:rsid w:val="007B5FCB"/>
    <w:rsid w:val="007C47D8"/>
    <w:rsid w:val="007C66FF"/>
    <w:rsid w:val="007C78B8"/>
    <w:rsid w:val="007D4895"/>
    <w:rsid w:val="007D7148"/>
    <w:rsid w:val="007E15E6"/>
    <w:rsid w:val="007E3A58"/>
    <w:rsid w:val="007E5E41"/>
    <w:rsid w:val="007E7E9B"/>
    <w:rsid w:val="007F433A"/>
    <w:rsid w:val="007F45C6"/>
    <w:rsid w:val="007F4CD3"/>
    <w:rsid w:val="00800DB1"/>
    <w:rsid w:val="008022C4"/>
    <w:rsid w:val="00813BE7"/>
    <w:rsid w:val="00816C3D"/>
    <w:rsid w:val="00821C73"/>
    <w:rsid w:val="00822CBC"/>
    <w:rsid w:val="00822D26"/>
    <w:rsid w:val="00827AD4"/>
    <w:rsid w:val="00827C62"/>
    <w:rsid w:val="00832D8F"/>
    <w:rsid w:val="00833F98"/>
    <w:rsid w:val="0083427A"/>
    <w:rsid w:val="008365E1"/>
    <w:rsid w:val="00836D4E"/>
    <w:rsid w:val="008405D2"/>
    <w:rsid w:val="00840C1E"/>
    <w:rsid w:val="00842595"/>
    <w:rsid w:val="008468FF"/>
    <w:rsid w:val="008474E5"/>
    <w:rsid w:val="00852395"/>
    <w:rsid w:val="00852F6A"/>
    <w:rsid w:val="00860294"/>
    <w:rsid w:val="00870767"/>
    <w:rsid w:val="00870F71"/>
    <w:rsid w:val="00875300"/>
    <w:rsid w:val="0088326F"/>
    <w:rsid w:val="008912A8"/>
    <w:rsid w:val="00891B6D"/>
    <w:rsid w:val="00896182"/>
    <w:rsid w:val="00897FAF"/>
    <w:rsid w:val="008A260E"/>
    <w:rsid w:val="008A2AC4"/>
    <w:rsid w:val="008A475B"/>
    <w:rsid w:val="008A6E1C"/>
    <w:rsid w:val="008A7A40"/>
    <w:rsid w:val="008B0333"/>
    <w:rsid w:val="008B1CBF"/>
    <w:rsid w:val="008B3DAB"/>
    <w:rsid w:val="008B4562"/>
    <w:rsid w:val="008B4586"/>
    <w:rsid w:val="008B4ACB"/>
    <w:rsid w:val="008B78C0"/>
    <w:rsid w:val="008C6464"/>
    <w:rsid w:val="008D059C"/>
    <w:rsid w:val="008D16E6"/>
    <w:rsid w:val="008D24ED"/>
    <w:rsid w:val="008D3853"/>
    <w:rsid w:val="008D797A"/>
    <w:rsid w:val="008D7A0A"/>
    <w:rsid w:val="008E1092"/>
    <w:rsid w:val="008E1BBF"/>
    <w:rsid w:val="008F0581"/>
    <w:rsid w:val="008F062E"/>
    <w:rsid w:val="008F219C"/>
    <w:rsid w:val="008F24AD"/>
    <w:rsid w:val="008F730F"/>
    <w:rsid w:val="0090571A"/>
    <w:rsid w:val="00906950"/>
    <w:rsid w:val="00915F33"/>
    <w:rsid w:val="00916845"/>
    <w:rsid w:val="00926717"/>
    <w:rsid w:val="00926B65"/>
    <w:rsid w:val="009325CF"/>
    <w:rsid w:val="009326A7"/>
    <w:rsid w:val="00933D4E"/>
    <w:rsid w:val="00934485"/>
    <w:rsid w:val="0094448D"/>
    <w:rsid w:val="00944C1E"/>
    <w:rsid w:val="00945D82"/>
    <w:rsid w:val="009468AB"/>
    <w:rsid w:val="009504F6"/>
    <w:rsid w:val="00954EE8"/>
    <w:rsid w:val="00962023"/>
    <w:rsid w:val="00963701"/>
    <w:rsid w:val="0096443D"/>
    <w:rsid w:val="00964A21"/>
    <w:rsid w:val="0096623F"/>
    <w:rsid w:val="00970B6C"/>
    <w:rsid w:val="009721C5"/>
    <w:rsid w:val="00972884"/>
    <w:rsid w:val="00972BA8"/>
    <w:rsid w:val="0097695C"/>
    <w:rsid w:val="00981979"/>
    <w:rsid w:val="0099018F"/>
    <w:rsid w:val="009939B8"/>
    <w:rsid w:val="00995086"/>
    <w:rsid w:val="009A1506"/>
    <w:rsid w:val="009A1DFB"/>
    <w:rsid w:val="009B00DE"/>
    <w:rsid w:val="009B2B6B"/>
    <w:rsid w:val="009B4E02"/>
    <w:rsid w:val="009C033D"/>
    <w:rsid w:val="009C7514"/>
    <w:rsid w:val="009D009F"/>
    <w:rsid w:val="009D61FE"/>
    <w:rsid w:val="009E06C6"/>
    <w:rsid w:val="009E2C9D"/>
    <w:rsid w:val="009E50CA"/>
    <w:rsid w:val="009E662B"/>
    <w:rsid w:val="009F14A3"/>
    <w:rsid w:val="009F171D"/>
    <w:rsid w:val="00A00618"/>
    <w:rsid w:val="00A012D4"/>
    <w:rsid w:val="00A05069"/>
    <w:rsid w:val="00A06C3B"/>
    <w:rsid w:val="00A101F4"/>
    <w:rsid w:val="00A11C51"/>
    <w:rsid w:val="00A14B1F"/>
    <w:rsid w:val="00A15FE7"/>
    <w:rsid w:val="00A163F8"/>
    <w:rsid w:val="00A20E9E"/>
    <w:rsid w:val="00A2497E"/>
    <w:rsid w:val="00A323F7"/>
    <w:rsid w:val="00A354A2"/>
    <w:rsid w:val="00A36B6B"/>
    <w:rsid w:val="00A506C1"/>
    <w:rsid w:val="00A50804"/>
    <w:rsid w:val="00A5147B"/>
    <w:rsid w:val="00A524B4"/>
    <w:rsid w:val="00A5642E"/>
    <w:rsid w:val="00A63F00"/>
    <w:rsid w:val="00A66469"/>
    <w:rsid w:val="00A72543"/>
    <w:rsid w:val="00A73FC1"/>
    <w:rsid w:val="00A75162"/>
    <w:rsid w:val="00A76D1C"/>
    <w:rsid w:val="00A7726D"/>
    <w:rsid w:val="00A83D54"/>
    <w:rsid w:val="00A852A4"/>
    <w:rsid w:val="00A87DF5"/>
    <w:rsid w:val="00A91D74"/>
    <w:rsid w:val="00A9466C"/>
    <w:rsid w:val="00AA0334"/>
    <w:rsid w:val="00AA2601"/>
    <w:rsid w:val="00AA269B"/>
    <w:rsid w:val="00AA77AF"/>
    <w:rsid w:val="00AB4BD3"/>
    <w:rsid w:val="00AB59B8"/>
    <w:rsid w:val="00AB62F5"/>
    <w:rsid w:val="00AB6937"/>
    <w:rsid w:val="00AB7DB1"/>
    <w:rsid w:val="00AC5134"/>
    <w:rsid w:val="00AC52D6"/>
    <w:rsid w:val="00AC6A2E"/>
    <w:rsid w:val="00AD2643"/>
    <w:rsid w:val="00AD618E"/>
    <w:rsid w:val="00AD68C7"/>
    <w:rsid w:val="00AD6BDF"/>
    <w:rsid w:val="00AD77DA"/>
    <w:rsid w:val="00AD7994"/>
    <w:rsid w:val="00AE1062"/>
    <w:rsid w:val="00AE1435"/>
    <w:rsid w:val="00AE2971"/>
    <w:rsid w:val="00AE4190"/>
    <w:rsid w:val="00AE4296"/>
    <w:rsid w:val="00AE71DF"/>
    <w:rsid w:val="00AF2422"/>
    <w:rsid w:val="00AF32D4"/>
    <w:rsid w:val="00AF6B1C"/>
    <w:rsid w:val="00AF75F4"/>
    <w:rsid w:val="00B00436"/>
    <w:rsid w:val="00B01DB1"/>
    <w:rsid w:val="00B02576"/>
    <w:rsid w:val="00B034C8"/>
    <w:rsid w:val="00B042DE"/>
    <w:rsid w:val="00B05A81"/>
    <w:rsid w:val="00B138C6"/>
    <w:rsid w:val="00B13FB6"/>
    <w:rsid w:val="00B16C55"/>
    <w:rsid w:val="00B16CC7"/>
    <w:rsid w:val="00B2038F"/>
    <w:rsid w:val="00B221E0"/>
    <w:rsid w:val="00B3427E"/>
    <w:rsid w:val="00B37505"/>
    <w:rsid w:val="00B37CCB"/>
    <w:rsid w:val="00B4041B"/>
    <w:rsid w:val="00B419FD"/>
    <w:rsid w:val="00B43E91"/>
    <w:rsid w:val="00B50530"/>
    <w:rsid w:val="00B50768"/>
    <w:rsid w:val="00B54D87"/>
    <w:rsid w:val="00B5628A"/>
    <w:rsid w:val="00B57EE3"/>
    <w:rsid w:val="00B63E72"/>
    <w:rsid w:val="00B64839"/>
    <w:rsid w:val="00B64BCD"/>
    <w:rsid w:val="00B66350"/>
    <w:rsid w:val="00B71A98"/>
    <w:rsid w:val="00B74B7A"/>
    <w:rsid w:val="00B759FD"/>
    <w:rsid w:val="00B76004"/>
    <w:rsid w:val="00B833DE"/>
    <w:rsid w:val="00B84167"/>
    <w:rsid w:val="00B85A00"/>
    <w:rsid w:val="00B86B10"/>
    <w:rsid w:val="00B87499"/>
    <w:rsid w:val="00B901CB"/>
    <w:rsid w:val="00B9075F"/>
    <w:rsid w:val="00B97D98"/>
    <w:rsid w:val="00BA06C2"/>
    <w:rsid w:val="00BA0E14"/>
    <w:rsid w:val="00BA2A00"/>
    <w:rsid w:val="00BB53BD"/>
    <w:rsid w:val="00BC037D"/>
    <w:rsid w:val="00BC1941"/>
    <w:rsid w:val="00BD047E"/>
    <w:rsid w:val="00BD064F"/>
    <w:rsid w:val="00BD0E71"/>
    <w:rsid w:val="00BD348F"/>
    <w:rsid w:val="00BD47AA"/>
    <w:rsid w:val="00BD6E14"/>
    <w:rsid w:val="00BD6E42"/>
    <w:rsid w:val="00BD756C"/>
    <w:rsid w:val="00BD7A13"/>
    <w:rsid w:val="00BF1816"/>
    <w:rsid w:val="00BF1C5C"/>
    <w:rsid w:val="00BF2208"/>
    <w:rsid w:val="00BF32EA"/>
    <w:rsid w:val="00BF39F5"/>
    <w:rsid w:val="00BF5911"/>
    <w:rsid w:val="00BF67E9"/>
    <w:rsid w:val="00C003EB"/>
    <w:rsid w:val="00C0120E"/>
    <w:rsid w:val="00C069FE"/>
    <w:rsid w:val="00C17156"/>
    <w:rsid w:val="00C22067"/>
    <w:rsid w:val="00C2291D"/>
    <w:rsid w:val="00C22AE5"/>
    <w:rsid w:val="00C23F15"/>
    <w:rsid w:val="00C24405"/>
    <w:rsid w:val="00C26ADD"/>
    <w:rsid w:val="00C277A0"/>
    <w:rsid w:val="00C335DA"/>
    <w:rsid w:val="00C43F2D"/>
    <w:rsid w:val="00C50BD0"/>
    <w:rsid w:val="00C515E9"/>
    <w:rsid w:val="00C55DB4"/>
    <w:rsid w:val="00C562E1"/>
    <w:rsid w:val="00C6137F"/>
    <w:rsid w:val="00C625B5"/>
    <w:rsid w:val="00C655D0"/>
    <w:rsid w:val="00C668A2"/>
    <w:rsid w:val="00C67556"/>
    <w:rsid w:val="00C70583"/>
    <w:rsid w:val="00C71445"/>
    <w:rsid w:val="00C73A4E"/>
    <w:rsid w:val="00C86154"/>
    <w:rsid w:val="00C96B36"/>
    <w:rsid w:val="00CA3126"/>
    <w:rsid w:val="00CA7083"/>
    <w:rsid w:val="00CB16DD"/>
    <w:rsid w:val="00CB3F55"/>
    <w:rsid w:val="00CB42C9"/>
    <w:rsid w:val="00CB5D6F"/>
    <w:rsid w:val="00CC0106"/>
    <w:rsid w:val="00CC3983"/>
    <w:rsid w:val="00CC4E86"/>
    <w:rsid w:val="00CC6062"/>
    <w:rsid w:val="00CC7640"/>
    <w:rsid w:val="00CD05AF"/>
    <w:rsid w:val="00CD583F"/>
    <w:rsid w:val="00CD7A42"/>
    <w:rsid w:val="00CF0052"/>
    <w:rsid w:val="00CF06C3"/>
    <w:rsid w:val="00CF156B"/>
    <w:rsid w:val="00CF285A"/>
    <w:rsid w:val="00CF2DAA"/>
    <w:rsid w:val="00CF3563"/>
    <w:rsid w:val="00CF44DC"/>
    <w:rsid w:val="00CF4742"/>
    <w:rsid w:val="00CF5C94"/>
    <w:rsid w:val="00CF6F5C"/>
    <w:rsid w:val="00D01ACC"/>
    <w:rsid w:val="00D01F01"/>
    <w:rsid w:val="00D03B9F"/>
    <w:rsid w:val="00D03E52"/>
    <w:rsid w:val="00D05DFB"/>
    <w:rsid w:val="00D0682E"/>
    <w:rsid w:val="00D075E1"/>
    <w:rsid w:val="00D21706"/>
    <w:rsid w:val="00D2181C"/>
    <w:rsid w:val="00D24E62"/>
    <w:rsid w:val="00D26F69"/>
    <w:rsid w:val="00D354A1"/>
    <w:rsid w:val="00D37BED"/>
    <w:rsid w:val="00D409A8"/>
    <w:rsid w:val="00D40F60"/>
    <w:rsid w:val="00D41950"/>
    <w:rsid w:val="00D422D2"/>
    <w:rsid w:val="00D437D7"/>
    <w:rsid w:val="00D44D79"/>
    <w:rsid w:val="00D47B42"/>
    <w:rsid w:val="00D512A0"/>
    <w:rsid w:val="00D517CC"/>
    <w:rsid w:val="00D54D99"/>
    <w:rsid w:val="00D54F17"/>
    <w:rsid w:val="00D57E00"/>
    <w:rsid w:val="00D631A7"/>
    <w:rsid w:val="00D65564"/>
    <w:rsid w:val="00D71D75"/>
    <w:rsid w:val="00D8129E"/>
    <w:rsid w:val="00D91515"/>
    <w:rsid w:val="00D9441C"/>
    <w:rsid w:val="00D9575B"/>
    <w:rsid w:val="00D9773F"/>
    <w:rsid w:val="00DA136B"/>
    <w:rsid w:val="00DA270F"/>
    <w:rsid w:val="00DA2DB5"/>
    <w:rsid w:val="00DA3726"/>
    <w:rsid w:val="00DA6291"/>
    <w:rsid w:val="00DB340E"/>
    <w:rsid w:val="00DB6448"/>
    <w:rsid w:val="00DB6976"/>
    <w:rsid w:val="00DC542D"/>
    <w:rsid w:val="00DC5A5A"/>
    <w:rsid w:val="00DC7EC4"/>
    <w:rsid w:val="00DD1634"/>
    <w:rsid w:val="00DD279E"/>
    <w:rsid w:val="00DD598F"/>
    <w:rsid w:val="00DE6000"/>
    <w:rsid w:val="00DE6617"/>
    <w:rsid w:val="00DE7035"/>
    <w:rsid w:val="00DF1E19"/>
    <w:rsid w:val="00DF24B5"/>
    <w:rsid w:val="00E0406F"/>
    <w:rsid w:val="00E048EE"/>
    <w:rsid w:val="00E04A51"/>
    <w:rsid w:val="00E07825"/>
    <w:rsid w:val="00E11A79"/>
    <w:rsid w:val="00E13D2A"/>
    <w:rsid w:val="00E175B2"/>
    <w:rsid w:val="00E22F01"/>
    <w:rsid w:val="00E275F0"/>
    <w:rsid w:val="00E30597"/>
    <w:rsid w:val="00E32EF9"/>
    <w:rsid w:val="00E33EA6"/>
    <w:rsid w:val="00E37275"/>
    <w:rsid w:val="00E37832"/>
    <w:rsid w:val="00E40CA4"/>
    <w:rsid w:val="00E415A9"/>
    <w:rsid w:val="00E42302"/>
    <w:rsid w:val="00E42BC7"/>
    <w:rsid w:val="00E45C63"/>
    <w:rsid w:val="00E47E01"/>
    <w:rsid w:val="00E5019B"/>
    <w:rsid w:val="00E501A1"/>
    <w:rsid w:val="00E52A31"/>
    <w:rsid w:val="00E5431E"/>
    <w:rsid w:val="00E61832"/>
    <w:rsid w:val="00E61AC1"/>
    <w:rsid w:val="00E64491"/>
    <w:rsid w:val="00E64B95"/>
    <w:rsid w:val="00E64F11"/>
    <w:rsid w:val="00E73CAE"/>
    <w:rsid w:val="00E755A7"/>
    <w:rsid w:val="00E75687"/>
    <w:rsid w:val="00E77EA1"/>
    <w:rsid w:val="00E81E12"/>
    <w:rsid w:val="00E841DC"/>
    <w:rsid w:val="00E86D01"/>
    <w:rsid w:val="00E86DC7"/>
    <w:rsid w:val="00E8770E"/>
    <w:rsid w:val="00E91E20"/>
    <w:rsid w:val="00E9341D"/>
    <w:rsid w:val="00E93547"/>
    <w:rsid w:val="00E9459E"/>
    <w:rsid w:val="00EA29CC"/>
    <w:rsid w:val="00EA70EF"/>
    <w:rsid w:val="00EB135A"/>
    <w:rsid w:val="00EB3E39"/>
    <w:rsid w:val="00EB4EA1"/>
    <w:rsid w:val="00EB53C2"/>
    <w:rsid w:val="00EB7A99"/>
    <w:rsid w:val="00EC06EA"/>
    <w:rsid w:val="00EC09A8"/>
    <w:rsid w:val="00EC16CD"/>
    <w:rsid w:val="00EC2A4E"/>
    <w:rsid w:val="00EC3F14"/>
    <w:rsid w:val="00EC4B9A"/>
    <w:rsid w:val="00EC669E"/>
    <w:rsid w:val="00EC7ECD"/>
    <w:rsid w:val="00ED052E"/>
    <w:rsid w:val="00ED65A8"/>
    <w:rsid w:val="00EE12C8"/>
    <w:rsid w:val="00EE4928"/>
    <w:rsid w:val="00EF2CFC"/>
    <w:rsid w:val="00EF380E"/>
    <w:rsid w:val="00EF5492"/>
    <w:rsid w:val="00F03AD2"/>
    <w:rsid w:val="00F06975"/>
    <w:rsid w:val="00F15372"/>
    <w:rsid w:val="00F15D07"/>
    <w:rsid w:val="00F2256C"/>
    <w:rsid w:val="00F23CA8"/>
    <w:rsid w:val="00F247AC"/>
    <w:rsid w:val="00F25276"/>
    <w:rsid w:val="00F300C5"/>
    <w:rsid w:val="00F30693"/>
    <w:rsid w:val="00F316B1"/>
    <w:rsid w:val="00F33A47"/>
    <w:rsid w:val="00F33DD0"/>
    <w:rsid w:val="00F35BD2"/>
    <w:rsid w:val="00F477BF"/>
    <w:rsid w:val="00F6105B"/>
    <w:rsid w:val="00F6543F"/>
    <w:rsid w:val="00F70E6B"/>
    <w:rsid w:val="00F7216C"/>
    <w:rsid w:val="00F75475"/>
    <w:rsid w:val="00F75561"/>
    <w:rsid w:val="00F81E43"/>
    <w:rsid w:val="00F823D7"/>
    <w:rsid w:val="00F853F2"/>
    <w:rsid w:val="00F864BF"/>
    <w:rsid w:val="00F8743C"/>
    <w:rsid w:val="00F87C2E"/>
    <w:rsid w:val="00F90CCC"/>
    <w:rsid w:val="00F933D9"/>
    <w:rsid w:val="00F9626A"/>
    <w:rsid w:val="00FA1756"/>
    <w:rsid w:val="00FA380C"/>
    <w:rsid w:val="00FA45F5"/>
    <w:rsid w:val="00FA4FBA"/>
    <w:rsid w:val="00FA5A53"/>
    <w:rsid w:val="00FB37A5"/>
    <w:rsid w:val="00FB7F0F"/>
    <w:rsid w:val="00FC4CBA"/>
    <w:rsid w:val="00FC6802"/>
    <w:rsid w:val="00FD17B2"/>
    <w:rsid w:val="00FD2573"/>
    <w:rsid w:val="00FD2941"/>
    <w:rsid w:val="00FD29BB"/>
    <w:rsid w:val="00FD5B65"/>
    <w:rsid w:val="00FE5EB5"/>
    <w:rsid w:val="00FF1F34"/>
    <w:rsid w:val="00FF7439"/>
    <w:rsid w:val="01256992"/>
    <w:rsid w:val="0146697D"/>
    <w:rsid w:val="015442E7"/>
    <w:rsid w:val="02490567"/>
    <w:rsid w:val="026524B9"/>
    <w:rsid w:val="0292510A"/>
    <w:rsid w:val="034C4A04"/>
    <w:rsid w:val="03725C48"/>
    <w:rsid w:val="03731EDD"/>
    <w:rsid w:val="03D52F50"/>
    <w:rsid w:val="03FC7734"/>
    <w:rsid w:val="047E035F"/>
    <w:rsid w:val="055B77A8"/>
    <w:rsid w:val="05B73704"/>
    <w:rsid w:val="06852275"/>
    <w:rsid w:val="076F45D7"/>
    <w:rsid w:val="07F018AA"/>
    <w:rsid w:val="08B67E74"/>
    <w:rsid w:val="08CB7445"/>
    <w:rsid w:val="09485D8C"/>
    <w:rsid w:val="09AC1BD8"/>
    <w:rsid w:val="0A895F75"/>
    <w:rsid w:val="0B44662C"/>
    <w:rsid w:val="0B670BA2"/>
    <w:rsid w:val="0BB04EF3"/>
    <w:rsid w:val="0BB83C55"/>
    <w:rsid w:val="0BD30369"/>
    <w:rsid w:val="0BFA7EAA"/>
    <w:rsid w:val="0C3543A6"/>
    <w:rsid w:val="0CE07DF9"/>
    <w:rsid w:val="0CF756E8"/>
    <w:rsid w:val="0D756C01"/>
    <w:rsid w:val="0DEE6039"/>
    <w:rsid w:val="0E7D42A8"/>
    <w:rsid w:val="0F64544B"/>
    <w:rsid w:val="0FFF2F41"/>
    <w:rsid w:val="10E434E8"/>
    <w:rsid w:val="11057B93"/>
    <w:rsid w:val="114D3900"/>
    <w:rsid w:val="116F4ED9"/>
    <w:rsid w:val="11B70CDA"/>
    <w:rsid w:val="11CB3468"/>
    <w:rsid w:val="11FD754D"/>
    <w:rsid w:val="1222204B"/>
    <w:rsid w:val="12C75E23"/>
    <w:rsid w:val="12DC7DA3"/>
    <w:rsid w:val="12FC59A7"/>
    <w:rsid w:val="13DB2EB7"/>
    <w:rsid w:val="14121674"/>
    <w:rsid w:val="14DC5883"/>
    <w:rsid w:val="14F13054"/>
    <w:rsid w:val="15D40FE2"/>
    <w:rsid w:val="161878FD"/>
    <w:rsid w:val="16295787"/>
    <w:rsid w:val="16383559"/>
    <w:rsid w:val="16395C95"/>
    <w:rsid w:val="168001C8"/>
    <w:rsid w:val="176E4AB8"/>
    <w:rsid w:val="17C94E06"/>
    <w:rsid w:val="17E81693"/>
    <w:rsid w:val="18EE10C0"/>
    <w:rsid w:val="18F33868"/>
    <w:rsid w:val="19717171"/>
    <w:rsid w:val="1A233C32"/>
    <w:rsid w:val="1B701377"/>
    <w:rsid w:val="1B807923"/>
    <w:rsid w:val="1B977B11"/>
    <w:rsid w:val="1E312F52"/>
    <w:rsid w:val="1E4F0182"/>
    <w:rsid w:val="1E7C04DC"/>
    <w:rsid w:val="200D6062"/>
    <w:rsid w:val="20270928"/>
    <w:rsid w:val="2035328D"/>
    <w:rsid w:val="209F2696"/>
    <w:rsid w:val="20EF0708"/>
    <w:rsid w:val="21B27D1A"/>
    <w:rsid w:val="220D7EB1"/>
    <w:rsid w:val="22481480"/>
    <w:rsid w:val="227D7449"/>
    <w:rsid w:val="22F04C22"/>
    <w:rsid w:val="2327617A"/>
    <w:rsid w:val="23913741"/>
    <w:rsid w:val="23A171F0"/>
    <w:rsid w:val="23A34E67"/>
    <w:rsid w:val="23EF31C3"/>
    <w:rsid w:val="246868CB"/>
    <w:rsid w:val="25037BE4"/>
    <w:rsid w:val="250F5ECA"/>
    <w:rsid w:val="25C60096"/>
    <w:rsid w:val="27784DF2"/>
    <w:rsid w:val="27794A59"/>
    <w:rsid w:val="278D4E15"/>
    <w:rsid w:val="286B5E05"/>
    <w:rsid w:val="29952703"/>
    <w:rsid w:val="29EB420C"/>
    <w:rsid w:val="2A165F96"/>
    <w:rsid w:val="2A3F6383"/>
    <w:rsid w:val="2A9804C4"/>
    <w:rsid w:val="2B1D622E"/>
    <w:rsid w:val="2B666F0F"/>
    <w:rsid w:val="2BD05C39"/>
    <w:rsid w:val="2C222476"/>
    <w:rsid w:val="2C7C3051"/>
    <w:rsid w:val="2E413679"/>
    <w:rsid w:val="2F105B07"/>
    <w:rsid w:val="2F3E2F71"/>
    <w:rsid w:val="2F487757"/>
    <w:rsid w:val="2FE50131"/>
    <w:rsid w:val="30BE6DEC"/>
    <w:rsid w:val="30F06A58"/>
    <w:rsid w:val="316C4B41"/>
    <w:rsid w:val="322413EE"/>
    <w:rsid w:val="3235526D"/>
    <w:rsid w:val="32D634C2"/>
    <w:rsid w:val="332B2E42"/>
    <w:rsid w:val="33922373"/>
    <w:rsid w:val="33E168DB"/>
    <w:rsid w:val="34AF614D"/>
    <w:rsid w:val="353B025D"/>
    <w:rsid w:val="35D84AEA"/>
    <w:rsid w:val="35DC1F4A"/>
    <w:rsid w:val="362310E0"/>
    <w:rsid w:val="366B3940"/>
    <w:rsid w:val="3880046C"/>
    <w:rsid w:val="391B5B6C"/>
    <w:rsid w:val="3AB00DC0"/>
    <w:rsid w:val="3AC84DCD"/>
    <w:rsid w:val="3B700F93"/>
    <w:rsid w:val="3EA01D05"/>
    <w:rsid w:val="3EC06C59"/>
    <w:rsid w:val="406126CF"/>
    <w:rsid w:val="406E5062"/>
    <w:rsid w:val="40CD4C91"/>
    <w:rsid w:val="416B205C"/>
    <w:rsid w:val="429926D4"/>
    <w:rsid w:val="42A40353"/>
    <w:rsid w:val="431C0B5A"/>
    <w:rsid w:val="43E422E2"/>
    <w:rsid w:val="43FF3147"/>
    <w:rsid w:val="44606DE1"/>
    <w:rsid w:val="46CD38B4"/>
    <w:rsid w:val="4A451126"/>
    <w:rsid w:val="4A765BA5"/>
    <w:rsid w:val="4AA32092"/>
    <w:rsid w:val="4B2639F6"/>
    <w:rsid w:val="4B2F1629"/>
    <w:rsid w:val="4BCB4464"/>
    <w:rsid w:val="4BFA4B50"/>
    <w:rsid w:val="4C79352D"/>
    <w:rsid w:val="4CD4797D"/>
    <w:rsid w:val="4D5846D7"/>
    <w:rsid w:val="4D733DD7"/>
    <w:rsid w:val="4DA43F5F"/>
    <w:rsid w:val="4F3363D7"/>
    <w:rsid w:val="5009168B"/>
    <w:rsid w:val="523311AD"/>
    <w:rsid w:val="53C143D5"/>
    <w:rsid w:val="53FA5B97"/>
    <w:rsid w:val="55841EDB"/>
    <w:rsid w:val="568E0F63"/>
    <w:rsid w:val="56B311A8"/>
    <w:rsid w:val="578103C1"/>
    <w:rsid w:val="57960EC2"/>
    <w:rsid w:val="57984AE4"/>
    <w:rsid w:val="58BA2E2A"/>
    <w:rsid w:val="58E12CB8"/>
    <w:rsid w:val="5A5A7CEE"/>
    <w:rsid w:val="5A7B0F41"/>
    <w:rsid w:val="5A82502E"/>
    <w:rsid w:val="5AA8750B"/>
    <w:rsid w:val="5AC60761"/>
    <w:rsid w:val="5AF81869"/>
    <w:rsid w:val="5B294934"/>
    <w:rsid w:val="5B4275C8"/>
    <w:rsid w:val="5B8F2C40"/>
    <w:rsid w:val="5C5C7355"/>
    <w:rsid w:val="5C8A59A9"/>
    <w:rsid w:val="5E124B04"/>
    <w:rsid w:val="5E547F9E"/>
    <w:rsid w:val="5EE300E1"/>
    <w:rsid w:val="5FDD6B66"/>
    <w:rsid w:val="60C5054C"/>
    <w:rsid w:val="62BA72E6"/>
    <w:rsid w:val="62D624A1"/>
    <w:rsid w:val="63A33ABE"/>
    <w:rsid w:val="65F11055"/>
    <w:rsid w:val="66A849CE"/>
    <w:rsid w:val="66FE4F50"/>
    <w:rsid w:val="66FE5F3F"/>
    <w:rsid w:val="67555FA6"/>
    <w:rsid w:val="68074452"/>
    <w:rsid w:val="693076ED"/>
    <w:rsid w:val="69A758AC"/>
    <w:rsid w:val="6B903B49"/>
    <w:rsid w:val="6C3639B3"/>
    <w:rsid w:val="6E164B88"/>
    <w:rsid w:val="6F297DD6"/>
    <w:rsid w:val="6FF44E68"/>
    <w:rsid w:val="712F138D"/>
    <w:rsid w:val="713032FE"/>
    <w:rsid w:val="731D30B5"/>
    <w:rsid w:val="738328FB"/>
    <w:rsid w:val="746040DC"/>
    <w:rsid w:val="74CD6F1B"/>
    <w:rsid w:val="757502ED"/>
    <w:rsid w:val="76546925"/>
    <w:rsid w:val="76F55E7B"/>
    <w:rsid w:val="77CB4350"/>
    <w:rsid w:val="78516E08"/>
    <w:rsid w:val="786318A4"/>
    <w:rsid w:val="790279F4"/>
    <w:rsid w:val="79A75354"/>
    <w:rsid w:val="79BA5E73"/>
    <w:rsid w:val="79D30158"/>
    <w:rsid w:val="7A6F53A8"/>
    <w:rsid w:val="7AB20778"/>
    <w:rsid w:val="7ABB119C"/>
    <w:rsid w:val="7B7F7C34"/>
    <w:rsid w:val="7BEA207D"/>
    <w:rsid w:val="7C530A2C"/>
    <w:rsid w:val="7DD04CDD"/>
    <w:rsid w:val="7E337D3A"/>
    <w:rsid w:val="7E9015C4"/>
    <w:rsid w:val="7F3B7185"/>
    <w:rsid w:val="7FC22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eastAsia="仿宋_GB2312" w:asciiTheme="minorHAnsi" w:hAnsiTheme="minorHAnsi" w:cstheme="minorBidi"/>
      <w:kern w:val="2"/>
      <w:sz w:val="30"/>
      <w:szCs w:val="22"/>
      <w:lang w:val="en-US" w:eastAsia="zh-CN" w:bidi="ar-SA"/>
    </w:rPr>
  </w:style>
  <w:style w:type="paragraph" w:styleId="2">
    <w:name w:val="heading 1"/>
    <w:basedOn w:val="1"/>
    <w:next w:val="1"/>
    <w:link w:val="28"/>
    <w:qFormat/>
    <w:uiPriority w:val="9"/>
    <w:pPr>
      <w:keepNext/>
      <w:keepLines/>
      <w:spacing w:before="100" w:beforeLines="100" w:after="100" w:afterLines="100"/>
      <w:ind w:firstLine="0" w:firstLineChars="0"/>
      <w:jc w:val="center"/>
      <w:outlineLvl w:val="0"/>
    </w:pPr>
    <w:rPr>
      <w:rFonts w:eastAsia="黑体"/>
      <w:b/>
      <w:bCs/>
      <w:kern w:val="44"/>
      <w:sz w:val="32"/>
      <w:szCs w:val="44"/>
    </w:rPr>
  </w:style>
  <w:style w:type="paragraph" w:styleId="3">
    <w:name w:val="heading 2"/>
    <w:basedOn w:val="1"/>
    <w:next w:val="1"/>
    <w:link w:val="19"/>
    <w:unhideWhenUsed/>
    <w:qFormat/>
    <w:uiPriority w:val="9"/>
    <w:pPr>
      <w:keepNext/>
      <w:keepLines/>
      <w:spacing w:before="50" w:beforeLines="50" w:after="50" w:afterLines="50"/>
      <w:jc w:val="left"/>
      <w:outlineLvl w:val="1"/>
    </w:pPr>
    <w:rPr>
      <w:rFonts w:asciiTheme="majorHAnsi" w:hAnsiTheme="majorHAnsi" w:cstheme="majorBidi"/>
      <w:b/>
      <w:bCs/>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3"/>
    <w:semiHidden/>
    <w:unhideWhenUsed/>
    <w:uiPriority w:val="99"/>
    <w:pPr>
      <w:jc w:val="left"/>
    </w:pPr>
  </w:style>
  <w:style w:type="paragraph" w:styleId="7">
    <w:name w:val="toc 3"/>
    <w:basedOn w:val="1"/>
    <w:next w:val="1"/>
    <w:unhideWhenUsed/>
    <w:uiPriority w:val="39"/>
    <w:pPr>
      <w:widowControl/>
      <w:spacing w:after="100" w:line="259" w:lineRule="auto"/>
      <w:ind w:left="440"/>
      <w:jc w:val="left"/>
    </w:pPr>
    <w:rPr>
      <w:rFonts w:cs="Times New Roman"/>
      <w:kern w:val="0"/>
      <w:sz w:val="22"/>
    </w:rPr>
  </w:style>
  <w:style w:type="paragraph" w:styleId="8">
    <w:name w:val="Balloon Text"/>
    <w:basedOn w:val="1"/>
    <w:link w:val="38"/>
    <w:semiHidden/>
    <w:unhideWhenUsed/>
    <w:uiPriority w:val="99"/>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uiPriority w:val="39"/>
    <w:pPr>
      <w:widowControl/>
      <w:spacing w:after="100" w:line="259" w:lineRule="auto"/>
      <w:ind w:left="220"/>
      <w:jc w:val="left"/>
    </w:pPr>
    <w:rPr>
      <w:rFonts w:cs="Times New Roman"/>
      <w:kern w:val="0"/>
      <w:sz w:val="22"/>
    </w:rPr>
  </w:style>
  <w:style w:type="paragraph" w:styleId="13">
    <w:name w:val="annotation subject"/>
    <w:basedOn w:val="6"/>
    <w:next w:val="6"/>
    <w:link w:val="34"/>
    <w:semiHidden/>
    <w:unhideWhenUsed/>
    <w:uiPriority w:val="99"/>
    <w:rPr>
      <w:b/>
      <w:bCs/>
    </w:rPr>
  </w:style>
  <w:style w:type="table" w:styleId="1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uiPriority w:val="99"/>
    <w:rPr>
      <w:sz w:val="21"/>
      <w:szCs w:val="21"/>
    </w:rPr>
  </w:style>
  <w:style w:type="character" w:customStyle="1" w:styleId="19">
    <w:name w:val="标题 2 字符"/>
    <w:basedOn w:val="16"/>
    <w:link w:val="3"/>
    <w:qFormat/>
    <w:uiPriority w:val="9"/>
    <w:rPr>
      <w:rFonts w:eastAsia="仿宋_GB2312" w:asciiTheme="majorHAnsi" w:hAnsiTheme="majorHAnsi" w:cstheme="majorBidi"/>
      <w:b/>
      <w:bCs/>
      <w:sz w:val="30"/>
      <w:szCs w:val="32"/>
    </w:rPr>
  </w:style>
  <w:style w:type="character" w:customStyle="1" w:styleId="20">
    <w:name w:val="标题 3 字符"/>
    <w:basedOn w:val="16"/>
    <w:link w:val="4"/>
    <w:qFormat/>
    <w:uiPriority w:val="9"/>
    <w:rPr>
      <w:b/>
      <w:bCs/>
      <w:sz w:val="32"/>
      <w:szCs w:val="32"/>
    </w:rPr>
  </w:style>
  <w:style w:type="character" w:customStyle="1" w:styleId="21">
    <w:name w:val="标题 4 字符"/>
    <w:basedOn w:val="16"/>
    <w:link w:val="5"/>
    <w:qFormat/>
    <w:uiPriority w:val="9"/>
    <w:rPr>
      <w:rFonts w:asciiTheme="majorHAnsi" w:hAnsiTheme="majorHAnsi" w:eastAsiaTheme="majorEastAsia" w:cstheme="majorBidi"/>
      <w:b/>
      <w:bCs/>
      <w:sz w:val="28"/>
      <w:szCs w:val="28"/>
    </w:rPr>
  </w:style>
  <w:style w:type="table" w:customStyle="1" w:styleId="22">
    <w:name w:val="网格型1"/>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网格型2"/>
    <w:basedOn w:val="14"/>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
    <w:name w:val="网格型1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无格式表格 21"/>
    <w:basedOn w:val="14"/>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26">
    <w:name w:val="页眉 字符"/>
    <w:basedOn w:val="16"/>
    <w:link w:val="10"/>
    <w:uiPriority w:val="99"/>
    <w:rPr>
      <w:sz w:val="18"/>
      <w:szCs w:val="18"/>
    </w:rPr>
  </w:style>
  <w:style w:type="character" w:customStyle="1" w:styleId="27">
    <w:name w:val="页脚 字符"/>
    <w:basedOn w:val="16"/>
    <w:link w:val="9"/>
    <w:uiPriority w:val="99"/>
    <w:rPr>
      <w:sz w:val="18"/>
      <w:szCs w:val="18"/>
    </w:rPr>
  </w:style>
  <w:style w:type="character" w:customStyle="1" w:styleId="28">
    <w:name w:val="标题 1 字符"/>
    <w:basedOn w:val="16"/>
    <w:link w:val="2"/>
    <w:qFormat/>
    <w:uiPriority w:val="9"/>
    <w:rPr>
      <w:rFonts w:eastAsia="黑体" w:asciiTheme="minorHAnsi" w:hAnsiTheme="minorHAnsi"/>
      <w:b/>
      <w:bCs/>
      <w:kern w:val="44"/>
      <w:sz w:val="32"/>
      <w:szCs w:val="44"/>
    </w:rPr>
  </w:style>
  <w:style w:type="paragraph" w:styleId="29">
    <w:name w:val="List Paragraph"/>
    <w:basedOn w:val="1"/>
    <w:qFormat/>
    <w:uiPriority w:val="34"/>
    <w:pPr>
      <w:ind w:firstLine="420"/>
    </w:pPr>
  </w:style>
  <w:style w:type="paragraph" w:customStyle="1" w:styleId="3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1">
    <w:name w:val="Body text|1"/>
    <w:basedOn w:val="1"/>
    <w:qFormat/>
    <w:uiPriority w:val="0"/>
    <w:pPr>
      <w:spacing w:line="346" w:lineRule="auto"/>
    </w:pPr>
    <w:rPr>
      <w:rFonts w:ascii="宋体" w:hAnsi="宋体" w:eastAsia="宋体" w:cs="宋体"/>
      <w:sz w:val="19"/>
      <w:szCs w:val="19"/>
      <w:lang w:val="zh-TW" w:eastAsia="zh-TW" w:bidi="zh-TW"/>
    </w:rPr>
  </w:style>
  <w:style w:type="paragraph" w:customStyle="1" w:styleId="32">
    <w:name w:val="修订1"/>
    <w:hidden/>
    <w:semiHidden/>
    <w:uiPriority w:val="99"/>
    <w:rPr>
      <w:rFonts w:asciiTheme="minorHAnsi" w:hAnsiTheme="minorHAnsi" w:eastAsiaTheme="minorEastAsia" w:cstheme="minorBidi"/>
      <w:kern w:val="2"/>
      <w:sz w:val="21"/>
      <w:szCs w:val="22"/>
      <w:lang w:val="en-US" w:eastAsia="zh-CN" w:bidi="ar-SA"/>
    </w:rPr>
  </w:style>
  <w:style w:type="character" w:customStyle="1" w:styleId="33">
    <w:name w:val="批注文字 字符"/>
    <w:basedOn w:val="16"/>
    <w:link w:val="6"/>
    <w:semiHidden/>
    <w:uiPriority w:val="99"/>
    <w:rPr>
      <w:rFonts w:asciiTheme="minorHAnsi" w:hAnsiTheme="minorHAnsi" w:eastAsiaTheme="minorEastAsia" w:cstheme="minorBidi"/>
      <w:kern w:val="2"/>
      <w:sz w:val="21"/>
      <w:szCs w:val="22"/>
    </w:rPr>
  </w:style>
  <w:style w:type="character" w:customStyle="1" w:styleId="34">
    <w:name w:val="批注主题 字符"/>
    <w:basedOn w:val="33"/>
    <w:link w:val="13"/>
    <w:semiHidden/>
    <w:uiPriority w:val="99"/>
    <w:rPr>
      <w:rFonts w:asciiTheme="minorHAnsi" w:hAnsiTheme="minorHAnsi" w:eastAsiaTheme="minorEastAsia" w:cstheme="minorBidi"/>
      <w:b/>
      <w:bCs/>
      <w:kern w:val="2"/>
      <w:sz w:val="21"/>
      <w:szCs w:val="22"/>
    </w:rPr>
  </w:style>
  <w:style w:type="table" w:customStyle="1" w:styleId="35">
    <w:name w:val="无格式表格 22"/>
    <w:basedOn w:val="14"/>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6">
    <w:name w:val="网格型3"/>
    <w:basedOn w:val="14"/>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7">
    <w:name w:val="未处理的提及1"/>
    <w:basedOn w:val="16"/>
    <w:semiHidden/>
    <w:unhideWhenUsed/>
    <w:uiPriority w:val="99"/>
    <w:rPr>
      <w:color w:val="605E5C"/>
      <w:shd w:val="clear" w:color="auto" w:fill="E1DFDD"/>
    </w:rPr>
  </w:style>
  <w:style w:type="character" w:customStyle="1" w:styleId="38">
    <w:name w:val="批注框文本 字符"/>
    <w:basedOn w:val="16"/>
    <w:link w:val="8"/>
    <w:semiHidden/>
    <w:uiPriority w:val="99"/>
    <w:rPr>
      <w:rFonts w:asciiTheme="minorHAnsi" w:hAnsiTheme="minorHAnsi" w:eastAsiaTheme="minorEastAsia" w:cstheme="minorBidi"/>
      <w:kern w:val="2"/>
      <w:sz w:val="18"/>
      <w:szCs w:val="18"/>
    </w:rPr>
  </w:style>
  <w:style w:type="character" w:customStyle="1" w:styleId="39">
    <w:name w:val="fontstyle01"/>
    <w:basedOn w:val="16"/>
    <w:uiPriority w:val="0"/>
    <w:rPr>
      <w:rFonts w:ascii="FZFSK--GBK1-0" w:hAnsi="FZFSK--GBK1-0" w:eastAsia="FZFSK--GBK1-0" w:cs="FZFSK--GBK1-0"/>
      <w:color w:val="000008"/>
      <w:sz w:val="32"/>
      <w:szCs w:val="32"/>
    </w:rPr>
  </w:style>
  <w:style w:type="paragraph" w:customStyle="1" w:styleId="40">
    <w:name w:val="正文1"/>
    <w:basedOn w:val="1"/>
    <w:uiPriority w:val="0"/>
    <w:pPr>
      <w:adjustRightInd w:val="0"/>
      <w:snapToGrid w:val="0"/>
      <w:spacing w:line="288" w:lineRule="auto"/>
      <w:ind w:firstLine="480"/>
    </w:pPr>
    <w:rPr>
      <w:rFonts w:ascii="Times New Roman" w:hAnsi="Times New Roman" w:eastAsia="方正仿宋_GBK" w:cs="Times New Roman"/>
      <w:sz w:val="28"/>
      <w:szCs w:val="24"/>
    </w:rPr>
  </w:style>
  <w:style w:type="paragraph" w:customStyle="1" w:styleId="41">
    <w:name w:val="正文-表"/>
    <w:basedOn w:val="1"/>
    <w:uiPriority w:val="0"/>
    <w:pPr>
      <w:spacing w:line="240" w:lineRule="auto"/>
      <w:ind w:firstLine="0" w:firstLineChars="0"/>
      <w:jc w:val="center"/>
    </w:pPr>
    <w:rPr>
      <w:rFonts w:ascii="Times New Roman" w:hAnsi="Times New Roman" w:eastAsia="方正仿宋_GBK"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B95F2-B3FA-491D-9231-1B8E0DCD9085}">
  <ds:schemaRefs/>
</ds:datastoreItem>
</file>

<file path=docProps/app.xml><?xml version="1.0" encoding="utf-8"?>
<Properties xmlns="http://schemas.openxmlformats.org/officeDocument/2006/extended-properties" xmlns:vt="http://schemas.openxmlformats.org/officeDocument/2006/docPropsVTypes">
  <Template>Normal</Template>
  <Pages>46</Pages>
  <Words>18220</Words>
  <Characters>19465</Characters>
  <Lines>160</Lines>
  <Paragraphs>45</Paragraphs>
  <TotalTime>11</TotalTime>
  <ScaleCrop>false</ScaleCrop>
  <LinksUpToDate>false</LinksUpToDate>
  <CharactersWithSpaces>20022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2022-08-02T01:14:00Z</dcterms:created>
  <dc:creator>鑫 高</dc:creator>
  <cp:lastModifiedBy>龍</cp:lastModifiedBy>
  <cp:lastPrinted>2022-08-15T01:07:00Z</cp:lastPrinted>
  <dcterms:modified xsi:type="dcterms:W3CDTF">2023-04-21T08:54:46Z</dcterms:modified>
  <cp:revision>694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B8658C2A4BBA4DF4897FE35E6C2787FE</vt:lpwstr>
  </property>
</Properties>
</file>